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8A47" w14:textId="77777777" w:rsidR="00F17B28" w:rsidRPr="00F17B28" w:rsidRDefault="00F17B28" w:rsidP="00F17B28">
      <w:pPr>
        <w:spacing w:after="0"/>
        <w:rPr>
          <w:rFonts w:ascii="Californian FB" w:hAnsi="Californian FB" w:cs="Times New Roman"/>
          <w:i/>
          <w:sz w:val="38"/>
          <w:szCs w:val="38"/>
        </w:rPr>
      </w:pPr>
      <w:bookmarkStart w:id="0" w:name="_Hlk144385986"/>
      <w:bookmarkStart w:id="1" w:name="_Hlk144386385"/>
      <w:bookmarkStart w:id="2" w:name="_Hlk144386038"/>
      <w:r w:rsidRPr="00F17B28">
        <w:rPr>
          <w:rFonts w:ascii="Californian FB" w:hAnsi="Californian FB" w:cs="Times New Roman"/>
          <w:i/>
          <w:sz w:val="38"/>
          <w:szCs w:val="38"/>
        </w:rPr>
        <w:t>Maintaining Political Rights Equality:</w:t>
      </w:r>
    </w:p>
    <w:p w14:paraId="163BA2A5" w14:textId="7D07BB34" w:rsidR="00660C45" w:rsidRDefault="00F17B28" w:rsidP="00F17B28">
      <w:pPr>
        <w:spacing w:after="0"/>
        <w:rPr>
          <w:rFonts w:ascii="Californian FB" w:hAnsi="Californian FB" w:cs="Times New Roman"/>
          <w:i/>
          <w:sz w:val="38"/>
          <w:szCs w:val="38"/>
        </w:rPr>
      </w:pPr>
      <w:r w:rsidRPr="00F17B28">
        <w:rPr>
          <w:rFonts w:ascii="Californian FB" w:hAnsi="Californian FB" w:cs="Times New Roman"/>
          <w:i/>
          <w:sz w:val="38"/>
          <w:szCs w:val="38"/>
        </w:rPr>
        <w:t xml:space="preserve">The Rasa </w:t>
      </w:r>
      <w:proofErr w:type="spellStart"/>
      <w:r w:rsidRPr="00F17B28">
        <w:rPr>
          <w:rFonts w:ascii="Californian FB" w:hAnsi="Californian FB" w:cs="Times New Roman"/>
          <w:i/>
          <w:sz w:val="38"/>
          <w:szCs w:val="38"/>
        </w:rPr>
        <w:t>Mesra</w:t>
      </w:r>
      <w:proofErr w:type="spellEnd"/>
      <w:r w:rsidRPr="00F17B28">
        <w:rPr>
          <w:rFonts w:ascii="Californian FB" w:hAnsi="Californian FB" w:cs="Times New Roman"/>
          <w:i/>
          <w:sz w:val="38"/>
          <w:szCs w:val="38"/>
        </w:rPr>
        <w:t xml:space="preserve"> Innovation as </w:t>
      </w:r>
      <w:proofErr w:type="spellStart"/>
      <w:r w:rsidRPr="00F17B28">
        <w:rPr>
          <w:rFonts w:ascii="Californian FB" w:hAnsi="Californian FB" w:cs="Times New Roman"/>
          <w:i/>
          <w:sz w:val="38"/>
          <w:szCs w:val="38"/>
        </w:rPr>
        <w:t>Penganthi</w:t>
      </w:r>
      <w:proofErr w:type="spellEnd"/>
      <w:r w:rsidRPr="00F17B28">
        <w:rPr>
          <w:rFonts w:ascii="Californian FB" w:hAnsi="Californian FB" w:cs="Times New Roman"/>
          <w:i/>
          <w:sz w:val="38"/>
          <w:szCs w:val="38"/>
        </w:rPr>
        <w:t xml:space="preserve"> Social Service Institution Strategy for Blinds</w:t>
      </w:r>
    </w:p>
    <w:bookmarkEnd w:id="0"/>
    <w:p w14:paraId="6AC1B4FB" w14:textId="77777777" w:rsidR="00F17B28" w:rsidRDefault="00F17B28" w:rsidP="00F17B28">
      <w:pPr>
        <w:spacing w:after="0"/>
        <w:rPr>
          <w:rFonts w:ascii="Californian FB" w:hAnsi="Californian FB" w:cs="Times New Roman"/>
          <w:sz w:val="24"/>
          <w:szCs w:val="24"/>
        </w:rPr>
      </w:pPr>
    </w:p>
    <w:p w14:paraId="4F3EE572" w14:textId="37FC140B" w:rsidR="009D736D" w:rsidRDefault="00F17B28" w:rsidP="009D736D">
      <w:pPr>
        <w:spacing w:after="0"/>
        <w:rPr>
          <w:rFonts w:ascii="Californian FB" w:hAnsi="Californian FB" w:cs="Times New Roman"/>
          <w:sz w:val="24"/>
          <w:szCs w:val="24"/>
        </w:rPr>
      </w:pPr>
      <w:proofErr w:type="spellStart"/>
      <w:r w:rsidRPr="00F17B28">
        <w:rPr>
          <w:rFonts w:ascii="Californian FB" w:hAnsi="Californian FB" w:cs="Times New Roman"/>
          <w:sz w:val="24"/>
          <w:szCs w:val="24"/>
        </w:rPr>
        <w:t>Adoniati</w:t>
      </w:r>
      <w:proofErr w:type="spellEnd"/>
      <w:r w:rsidRPr="00F17B28">
        <w:rPr>
          <w:rFonts w:ascii="Californian FB" w:hAnsi="Californian FB" w:cs="Times New Roman"/>
          <w:sz w:val="24"/>
          <w:szCs w:val="24"/>
        </w:rPr>
        <w:t xml:space="preserve"> </w:t>
      </w:r>
      <w:proofErr w:type="spellStart"/>
      <w:r w:rsidRPr="00F17B28">
        <w:rPr>
          <w:rFonts w:ascii="Californian FB" w:hAnsi="Californian FB" w:cs="Times New Roman"/>
          <w:sz w:val="24"/>
          <w:szCs w:val="24"/>
        </w:rPr>
        <w:t>Meyria</w:t>
      </w:r>
      <w:proofErr w:type="spellEnd"/>
      <w:r w:rsidRPr="00F17B28">
        <w:rPr>
          <w:rFonts w:ascii="Californian FB" w:hAnsi="Californian FB" w:cs="Times New Roman"/>
          <w:sz w:val="24"/>
          <w:szCs w:val="24"/>
        </w:rPr>
        <w:t xml:space="preserve"> </w:t>
      </w:r>
      <w:proofErr w:type="spellStart"/>
      <w:r w:rsidRPr="00F17B28">
        <w:rPr>
          <w:rFonts w:ascii="Californian FB" w:hAnsi="Californian FB" w:cs="Times New Roman"/>
          <w:sz w:val="24"/>
          <w:szCs w:val="24"/>
        </w:rPr>
        <w:t>Widaningtyas</w:t>
      </w:r>
      <w:proofErr w:type="spellEnd"/>
      <w:r w:rsidRPr="00F17B28">
        <w:rPr>
          <w:rStyle w:val="FootnoteReference"/>
          <w:rFonts w:ascii="Californian FB" w:hAnsi="Californian FB" w:cs="Times New Roman"/>
          <w:sz w:val="24"/>
          <w:szCs w:val="24"/>
          <w:vertAlign w:val="baseline"/>
        </w:rPr>
        <w:t xml:space="preserve"> </w:t>
      </w:r>
      <w:r w:rsidR="00402F52" w:rsidRPr="007511C7">
        <w:rPr>
          <w:rStyle w:val="FootnoteReference"/>
        </w:rPr>
        <w:footnoteReference w:id="1"/>
      </w:r>
      <w:r w:rsidR="00402F52" w:rsidRPr="00402F52">
        <w:rPr>
          <w:rFonts w:ascii="Californian FB" w:hAnsi="Californian FB" w:cs="Times New Roman"/>
          <w:sz w:val="24"/>
          <w:szCs w:val="24"/>
        </w:rPr>
        <w:t xml:space="preserve">, </w:t>
      </w:r>
      <w:r w:rsidRPr="00F17B28">
        <w:rPr>
          <w:rFonts w:ascii="Californian FB" w:hAnsi="Californian FB" w:cs="Times New Roman"/>
          <w:sz w:val="24"/>
          <w:szCs w:val="24"/>
        </w:rPr>
        <w:t xml:space="preserve">Windu </w:t>
      </w:r>
      <w:proofErr w:type="spellStart"/>
      <w:r w:rsidRPr="00F17B28">
        <w:rPr>
          <w:rFonts w:ascii="Californian FB" w:hAnsi="Californian FB" w:cs="Times New Roman"/>
          <w:sz w:val="24"/>
          <w:szCs w:val="24"/>
        </w:rPr>
        <w:t>Darojat</w:t>
      </w:r>
      <w:proofErr w:type="spellEnd"/>
    </w:p>
    <w:p w14:paraId="3120F3EA" w14:textId="46D57C6A" w:rsidR="00660C45" w:rsidRDefault="00F17B28" w:rsidP="009D736D">
      <w:pPr>
        <w:spacing w:after="0"/>
        <w:rPr>
          <w:rFonts w:ascii="Californian FB" w:hAnsi="Californian FB" w:cs="Times New Roman"/>
          <w:sz w:val="24"/>
          <w:szCs w:val="24"/>
        </w:rPr>
      </w:pPr>
      <w:r w:rsidRPr="00F17B28">
        <w:rPr>
          <w:rFonts w:ascii="Californian FB" w:hAnsi="Californian FB" w:cs="Times New Roman"/>
          <w:sz w:val="24"/>
          <w:szCs w:val="24"/>
        </w:rPr>
        <w:t xml:space="preserve">PPSDSN </w:t>
      </w:r>
      <w:proofErr w:type="spellStart"/>
      <w:r w:rsidRPr="00F17B28">
        <w:rPr>
          <w:rFonts w:ascii="Californian FB" w:hAnsi="Californian FB" w:cs="Times New Roman"/>
          <w:sz w:val="24"/>
          <w:szCs w:val="24"/>
        </w:rPr>
        <w:t>Penganthi</w:t>
      </w:r>
      <w:proofErr w:type="spellEnd"/>
      <w:r>
        <w:rPr>
          <w:rFonts w:ascii="Californian FB" w:hAnsi="Californian FB" w:cs="Times New Roman"/>
          <w:sz w:val="24"/>
          <w:szCs w:val="24"/>
        </w:rPr>
        <w:t xml:space="preserve"> </w:t>
      </w:r>
      <w:proofErr w:type="spellStart"/>
      <w:r>
        <w:rPr>
          <w:rFonts w:ascii="Californian FB" w:hAnsi="Californian FB"/>
          <w:bCs/>
          <w:iCs/>
          <w:sz w:val="24"/>
          <w:szCs w:val="24"/>
        </w:rPr>
        <w:t>Temanggung</w:t>
      </w:r>
      <w:proofErr w:type="spellEnd"/>
      <w:r w:rsidR="00F8594B">
        <w:rPr>
          <w:rFonts w:ascii="Californian FB" w:hAnsi="Californian FB" w:cs="Times New Roman"/>
          <w:sz w:val="24"/>
          <w:szCs w:val="24"/>
        </w:rPr>
        <w:t xml:space="preserve">, </w:t>
      </w:r>
      <w:r>
        <w:rPr>
          <w:rFonts w:ascii="Californian FB" w:hAnsi="Californian FB" w:cs="Times New Roman"/>
          <w:sz w:val="24"/>
          <w:szCs w:val="24"/>
        </w:rPr>
        <w:t>Indonesia</w:t>
      </w:r>
    </w:p>
    <w:p w14:paraId="3AF537A2" w14:textId="6410EBAF" w:rsidR="009D736D" w:rsidRPr="00F91FDF" w:rsidRDefault="00F17B28" w:rsidP="009D736D">
      <w:pPr>
        <w:spacing w:after="0"/>
        <w:rPr>
          <w:rFonts w:ascii="Californian FB" w:hAnsi="Californian FB" w:cs="Times New Roman"/>
          <w:i/>
          <w:color w:val="0D0D0D" w:themeColor="text1" w:themeTint="F2"/>
          <w:sz w:val="24"/>
          <w:szCs w:val="24"/>
        </w:rPr>
      </w:pPr>
      <w:r w:rsidRPr="00F17B28">
        <w:rPr>
          <w:rStyle w:val="Hyperlink"/>
          <w:rFonts w:ascii="Californian FB" w:hAnsi="Californian FB" w:cs="Times New Roman"/>
          <w:i/>
          <w:color w:val="0D0D0D" w:themeColor="text1" w:themeTint="F2"/>
          <w:sz w:val="24"/>
          <w:szCs w:val="24"/>
          <w:u w:val="none"/>
        </w:rPr>
        <w:t xml:space="preserve">riaprastawa@gmail.com </w:t>
      </w:r>
      <w:bookmarkEnd w:id="1"/>
      <w:r w:rsidR="00000000">
        <w:rPr>
          <w:rFonts w:ascii="Californian FB" w:hAnsi="Californian FB"/>
          <w:noProof/>
        </w:rPr>
        <w:pict w14:anchorId="3A527543">
          <v:rect id="_x0000_i1025" alt="" style="width:425.2pt;height:.05pt;mso-width-percent:0;mso-height-percent:0;mso-width-percent:0;mso-height-percent:0" o:hralign="center" o:hrstd="t" o:hr="t" fillcolor="#a0a0a0" stroked="f"/>
        </w:pict>
      </w:r>
    </w:p>
    <w:p w14:paraId="6C6406EF" w14:textId="77777777" w:rsidR="009D736D" w:rsidRPr="00296CD7" w:rsidRDefault="009D736D" w:rsidP="009D736D">
      <w:pPr>
        <w:spacing w:before="120" w:after="0"/>
        <w:ind w:right="425"/>
        <w:rPr>
          <w:rFonts w:ascii="Californian FB" w:hAnsi="Californian FB" w:cs="Times New Roman"/>
          <w:b/>
        </w:rPr>
      </w:pPr>
      <w:r w:rsidRPr="00296CD7">
        <w:rPr>
          <w:rFonts w:ascii="Californian FB" w:hAnsi="Californian FB" w:cs="Times New Roman"/>
          <w:b/>
        </w:rPr>
        <w:t>Abstract</w:t>
      </w:r>
    </w:p>
    <w:p w14:paraId="1D4B7E98" w14:textId="77777777" w:rsidR="00F17B28" w:rsidRDefault="00F17B28" w:rsidP="00F23395">
      <w:pPr>
        <w:spacing w:before="120" w:after="0"/>
        <w:jc w:val="both"/>
        <w:rPr>
          <w:rFonts w:ascii="Californian FB" w:hAnsi="Californian FB"/>
        </w:rPr>
      </w:pPr>
      <w:r w:rsidRPr="00F17B28">
        <w:rPr>
          <w:rFonts w:ascii="Californian FB" w:hAnsi="Californian FB"/>
        </w:rPr>
        <w:t xml:space="preserve">Most of the blind in Indonesia live in vulnerable, underdeveloped and poor conditions due to restrictions, barriers, difficulties, and reduction or elimination of the rights of disabilities. In Indonesia there are 3.5 million blind people. Of the existing number, 80% already have the right to vote in the 2019 elections. However, blind people have not been able to carry out elections in accordance with the principles of LUBER, Honest and Fair. They must get assistance from other parties or people in casting their votes at the TPS. This is prone to fraud, manipulation and leakage of options. RASA MESRA innovation is a ballot template that helps the blind in punching ballots without the need for assistance from other people. RASA MESRA is designed to be easily oriented by blind people. The button provided on RASA MESRA will provide an audio explanation according to the writing on the ballot papers. With the existence of RASA MESRA, people with blind sensory disabilities can be independent in determining their voting rights, reduce fraud and manipulation of votes, and guarantee equal rights of persons with disabilities in accordance with the principles of LUBER, Honest and Fair. RASA MESRA was initiated by PPSDSN </w:t>
      </w:r>
      <w:proofErr w:type="spellStart"/>
      <w:r w:rsidRPr="00F17B28">
        <w:rPr>
          <w:rFonts w:ascii="Californian FB" w:hAnsi="Californian FB"/>
        </w:rPr>
        <w:t>Penganthi</w:t>
      </w:r>
      <w:proofErr w:type="spellEnd"/>
      <w:r w:rsidRPr="00F17B28">
        <w:rPr>
          <w:rFonts w:ascii="Californian FB" w:hAnsi="Californian FB"/>
        </w:rPr>
        <w:t xml:space="preserve"> </w:t>
      </w:r>
      <w:proofErr w:type="spellStart"/>
      <w:r w:rsidRPr="00F17B28">
        <w:rPr>
          <w:rFonts w:ascii="Californian FB" w:hAnsi="Californian FB"/>
        </w:rPr>
        <w:t>Temanggung</w:t>
      </w:r>
      <w:proofErr w:type="spellEnd"/>
      <w:r w:rsidRPr="00F17B28">
        <w:rPr>
          <w:rFonts w:ascii="Californian FB" w:hAnsi="Californian FB"/>
        </w:rPr>
        <w:t>.</w:t>
      </w:r>
    </w:p>
    <w:p w14:paraId="371725C3" w14:textId="1DADC178" w:rsidR="009D736D" w:rsidRPr="00F23395" w:rsidRDefault="009D736D" w:rsidP="00F23395">
      <w:pPr>
        <w:spacing w:before="120" w:after="0"/>
        <w:jc w:val="both"/>
        <w:rPr>
          <w:rFonts w:ascii="Californian FB" w:hAnsi="Californian FB" w:cs="Times New Roman"/>
          <w:sz w:val="20"/>
          <w:szCs w:val="20"/>
        </w:rPr>
      </w:pPr>
      <w:r w:rsidRPr="000B1227">
        <w:rPr>
          <w:rFonts w:ascii="Californian FB" w:hAnsi="Californian FB" w:cs="Times New Roman"/>
          <w:b/>
          <w:sz w:val="20"/>
          <w:szCs w:val="20"/>
        </w:rPr>
        <w:t>Keywords</w:t>
      </w:r>
      <w:r w:rsidRPr="000B1227">
        <w:rPr>
          <w:rFonts w:ascii="Californian FB" w:hAnsi="Californian FB" w:cs="Times New Roman"/>
          <w:sz w:val="20"/>
          <w:szCs w:val="20"/>
        </w:rPr>
        <w:t xml:space="preserve">: </w:t>
      </w:r>
      <w:r w:rsidR="00F17B28" w:rsidRPr="00F17B28">
        <w:rPr>
          <w:rFonts w:ascii="Californian FB" w:hAnsi="Californian FB" w:cs="Times New Roman"/>
          <w:sz w:val="20"/>
          <w:szCs w:val="20"/>
        </w:rPr>
        <w:t xml:space="preserve">blind people, disability, political rights, innovation, Rasa </w:t>
      </w:r>
      <w:proofErr w:type="spellStart"/>
      <w:r w:rsidR="00F17B28" w:rsidRPr="00F17B28">
        <w:rPr>
          <w:rFonts w:ascii="Californian FB" w:hAnsi="Californian FB" w:cs="Times New Roman"/>
          <w:sz w:val="20"/>
          <w:szCs w:val="20"/>
        </w:rPr>
        <w:t>Mesra</w:t>
      </w:r>
      <w:proofErr w:type="spellEnd"/>
    </w:p>
    <w:p w14:paraId="0E1081E2" w14:textId="3B9989C4" w:rsidR="009D736D" w:rsidRDefault="009D736D" w:rsidP="009D736D">
      <w:pPr>
        <w:spacing w:before="189" w:after="0" w:line="240" w:lineRule="auto"/>
        <w:ind w:left="1942"/>
        <w:rPr>
          <w:rFonts w:ascii="Californian FB" w:hAnsi="Californian FB"/>
          <w:b/>
          <w:sz w:val="20"/>
        </w:rPr>
      </w:pPr>
      <w:r w:rsidRPr="00481724">
        <w:rPr>
          <w:rFonts w:ascii="Californian FB" w:hAnsi="Californian FB"/>
          <w:noProof/>
          <w:lang w:eastAsia="id-ID"/>
        </w:rPr>
        <w:drawing>
          <wp:anchor distT="0" distB="0" distL="0" distR="0" simplePos="0" relativeHeight="251659264" behindDoc="0" locked="0" layoutInCell="1" allowOverlap="1" wp14:anchorId="4650D9B5" wp14:editId="26BCC53B">
            <wp:simplePos x="0" y="0"/>
            <wp:positionH relativeFrom="page">
              <wp:posOffset>1097916</wp:posOffset>
            </wp:positionH>
            <wp:positionV relativeFrom="paragraph">
              <wp:posOffset>132624</wp:posOffset>
            </wp:positionV>
            <wp:extent cx="1050288" cy="361302"/>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50288" cy="361302"/>
                    </a:xfrm>
                    <a:prstGeom prst="rect">
                      <a:avLst/>
                    </a:prstGeom>
                  </pic:spPr>
                </pic:pic>
              </a:graphicData>
            </a:graphic>
          </wp:anchor>
        </w:drawing>
      </w:r>
      <w:r>
        <w:rPr>
          <w:rFonts w:ascii="Californian FB" w:hAnsi="Californian FB"/>
          <w:sz w:val="20"/>
        </w:rPr>
        <w:t>Copyright © 202</w:t>
      </w:r>
      <w:r w:rsidR="008E10D1">
        <w:rPr>
          <w:rFonts w:ascii="Californian FB" w:hAnsi="Californian FB"/>
          <w:sz w:val="20"/>
        </w:rPr>
        <w:t>3</w:t>
      </w:r>
      <w:r w:rsidRPr="00481724">
        <w:rPr>
          <w:rFonts w:ascii="Californian FB" w:hAnsi="Californian FB"/>
          <w:sz w:val="20"/>
        </w:rPr>
        <w:t xml:space="preserve"> by Author(s)</w:t>
      </w:r>
      <w:r>
        <w:rPr>
          <w:rFonts w:ascii="Californian FB" w:hAnsi="Californian FB"/>
          <w:sz w:val="20"/>
        </w:rPr>
        <w:br/>
      </w:r>
      <w:r w:rsidRPr="00481724">
        <w:rPr>
          <w:rFonts w:ascii="Californian FB" w:hAnsi="Californian FB"/>
          <w:sz w:val="20"/>
        </w:rPr>
        <w:t>This work is licensed under a Creative Commons Attribution-</w:t>
      </w:r>
      <w:proofErr w:type="spellStart"/>
      <w:r w:rsidRPr="00481724">
        <w:rPr>
          <w:rFonts w:ascii="Californian FB" w:hAnsi="Californian FB"/>
          <w:sz w:val="20"/>
        </w:rPr>
        <w:t>ShareAlike</w:t>
      </w:r>
      <w:proofErr w:type="spellEnd"/>
      <w:r w:rsidRPr="00481724">
        <w:rPr>
          <w:rFonts w:ascii="Californian FB" w:hAnsi="Californian FB"/>
          <w:sz w:val="20"/>
        </w:rPr>
        <w:t xml:space="preserve"> 4.0 International License. </w:t>
      </w:r>
      <w:r w:rsidRPr="00481724">
        <w:rPr>
          <w:rFonts w:ascii="Californian FB" w:hAnsi="Californian FB"/>
          <w:b/>
          <w:sz w:val="20"/>
        </w:rPr>
        <w:t>All writings publish</w:t>
      </w:r>
      <w:r>
        <w:rPr>
          <w:rFonts w:ascii="Californian FB" w:hAnsi="Californian FB"/>
          <w:b/>
          <w:sz w:val="20"/>
        </w:rPr>
        <w:t>ed in this journal are personal</w:t>
      </w:r>
    </w:p>
    <w:p w14:paraId="0FF29854" w14:textId="77777777" w:rsidR="00F23395" w:rsidRDefault="009D736D" w:rsidP="00F23395">
      <w:pPr>
        <w:spacing w:before="4" w:after="0" w:line="240" w:lineRule="auto"/>
        <w:ind w:left="108"/>
        <w:jc w:val="both"/>
        <w:rPr>
          <w:rFonts w:ascii="Californian FB" w:hAnsi="Californian FB"/>
          <w:b/>
          <w:spacing w:val="-22"/>
          <w:w w:val="105"/>
          <w:sz w:val="20"/>
        </w:rPr>
      </w:pPr>
      <w:r w:rsidRPr="00481724">
        <w:rPr>
          <w:rFonts w:ascii="Californian FB" w:hAnsi="Californian FB"/>
          <w:b/>
          <w:sz w:val="20"/>
        </w:rPr>
        <w:t>views</w:t>
      </w:r>
      <w:r>
        <w:rPr>
          <w:rFonts w:ascii="Californian FB" w:hAnsi="Californian FB"/>
          <w:b/>
          <w:sz w:val="20"/>
        </w:rPr>
        <w:t xml:space="preserve"> </w:t>
      </w:r>
      <w:r w:rsidRPr="00481724">
        <w:rPr>
          <w:rFonts w:ascii="Californian FB" w:hAnsi="Californian FB"/>
          <w:b/>
          <w:w w:val="105"/>
          <w:sz w:val="20"/>
        </w:rPr>
        <w:t>of</w:t>
      </w:r>
      <w:r w:rsidRPr="00481724">
        <w:rPr>
          <w:rFonts w:ascii="Californian FB" w:hAnsi="Californian FB"/>
          <w:b/>
          <w:spacing w:val="-23"/>
          <w:w w:val="105"/>
          <w:sz w:val="20"/>
        </w:rPr>
        <w:t xml:space="preserve"> </w:t>
      </w:r>
      <w:r w:rsidRPr="00481724">
        <w:rPr>
          <w:rFonts w:ascii="Californian FB" w:hAnsi="Californian FB"/>
          <w:b/>
          <w:w w:val="105"/>
          <w:sz w:val="20"/>
        </w:rPr>
        <w:t>the</w:t>
      </w:r>
      <w:r w:rsidRPr="00481724">
        <w:rPr>
          <w:rFonts w:ascii="Californian FB" w:hAnsi="Californian FB"/>
          <w:b/>
          <w:spacing w:val="-22"/>
          <w:w w:val="105"/>
          <w:sz w:val="20"/>
        </w:rPr>
        <w:t xml:space="preserve"> </w:t>
      </w:r>
      <w:r w:rsidRPr="00481724">
        <w:rPr>
          <w:rFonts w:ascii="Californian FB" w:hAnsi="Californian FB"/>
          <w:b/>
          <w:w w:val="105"/>
          <w:sz w:val="20"/>
        </w:rPr>
        <w:t>authors</w:t>
      </w:r>
      <w:r w:rsidRPr="00481724">
        <w:rPr>
          <w:rFonts w:ascii="Californian FB" w:hAnsi="Californian FB"/>
          <w:b/>
          <w:spacing w:val="-23"/>
          <w:w w:val="105"/>
          <w:sz w:val="20"/>
        </w:rPr>
        <w:t xml:space="preserve"> </w:t>
      </w:r>
      <w:r w:rsidRPr="00481724">
        <w:rPr>
          <w:rFonts w:ascii="Californian FB" w:hAnsi="Californian FB"/>
          <w:b/>
          <w:w w:val="105"/>
          <w:sz w:val="20"/>
        </w:rPr>
        <w:t>and</w:t>
      </w:r>
      <w:r w:rsidRPr="00481724">
        <w:rPr>
          <w:rFonts w:ascii="Californian FB" w:hAnsi="Californian FB"/>
          <w:b/>
          <w:spacing w:val="-22"/>
          <w:w w:val="105"/>
          <w:sz w:val="20"/>
        </w:rPr>
        <w:t xml:space="preserve"> </w:t>
      </w:r>
      <w:r w:rsidRPr="00481724">
        <w:rPr>
          <w:rFonts w:ascii="Californian FB" w:hAnsi="Californian FB"/>
          <w:b/>
          <w:w w:val="105"/>
          <w:sz w:val="20"/>
        </w:rPr>
        <w:t>do</w:t>
      </w:r>
      <w:r w:rsidRPr="00481724">
        <w:rPr>
          <w:rFonts w:ascii="Californian FB" w:hAnsi="Californian FB"/>
          <w:b/>
          <w:spacing w:val="-23"/>
          <w:w w:val="105"/>
          <w:sz w:val="20"/>
        </w:rPr>
        <w:t xml:space="preserve"> </w:t>
      </w:r>
      <w:r w:rsidRPr="00481724">
        <w:rPr>
          <w:rFonts w:ascii="Californian FB" w:hAnsi="Californian FB"/>
          <w:b/>
          <w:w w:val="105"/>
          <w:sz w:val="20"/>
        </w:rPr>
        <w:t>not</w:t>
      </w:r>
      <w:r w:rsidRPr="00481724">
        <w:rPr>
          <w:rFonts w:ascii="Californian FB" w:hAnsi="Californian FB"/>
          <w:b/>
          <w:spacing w:val="-22"/>
          <w:w w:val="105"/>
          <w:sz w:val="20"/>
        </w:rPr>
        <w:t xml:space="preserve"> </w:t>
      </w:r>
      <w:r w:rsidRPr="00481724">
        <w:rPr>
          <w:rFonts w:ascii="Californian FB" w:hAnsi="Californian FB"/>
          <w:b/>
          <w:w w:val="105"/>
          <w:sz w:val="20"/>
        </w:rPr>
        <w:t>represent</w:t>
      </w:r>
      <w:r w:rsidRPr="00481724">
        <w:rPr>
          <w:rFonts w:ascii="Californian FB" w:hAnsi="Californian FB"/>
          <w:b/>
          <w:spacing w:val="-22"/>
          <w:w w:val="105"/>
          <w:sz w:val="20"/>
        </w:rPr>
        <w:t xml:space="preserve"> </w:t>
      </w:r>
      <w:r w:rsidRPr="00481724">
        <w:rPr>
          <w:rFonts w:ascii="Californian FB" w:hAnsi="Californian FB"/>
          <w:b/>
          <w:w w:val="105"/>
          <w:sz w:val="20"/>
        </w:rPr>
        <w:t>the</w:t>
      </w:r>
      <w:r w:rsidRPr="00481724">
        <w:rPr>
          <w:rFonts w:ascii="Californian FB" w:hAnsi="Californian FB"/>
          <w:b/>
          <w:spacing w:val="-23"/>
          <w:w w:val="105"/>
          <w:sz w:val="20"/>
        </w:rPr>
        <w:t xml:space="preserve"> </w:t>
      </w:r>
      <w:r w:rsidRPr="00481724">
        <w:rPr>
          <w:rFonts w:ascii="Californian FB" w:hAnsi="Californian FB"/>
          <w:b/>
          <w:w w:val="105"/>
          <w:sz w:val="20"/>
        </w:rPr>
        <w:t>views</w:t>
      </w:r>
      <w:r w:rsidRPr="00481724">
        <w:rPr>
          <w:rFonts w:ascii="Californian FB" w:hAnsi="Californian FB"/>
          <w:b/>
          <w:spacing w:val="-22"/>
          <w:w w:val="105"/>
          <w:sz w:val="20"/>
        </w:rPr>
        <w:t xml:space="preserve"> </w:t>
      </w:r>
      <w:r w:rsidRPr="00481724">
        <w:rPr>
          <w:rFonts w:ascii="Californian FB" w:hAnsi="Californian FB"/>
          <w:b/>
          <w:w w:val="105"/>
          <w:sz w:val="20"/>
        </w:rPr>
        <w:t>of</w:t>
      </w:r>
      <w:r w:rsidRPr="00481724">
        <w:rPr>
          <w:rFonts w:ascii="Californian FB" w:hAnsi="Californian FB"/>
          <w:b/>
          <w:spacing w:val="-23"/>
          <w:w w:val="105"/>
          <w:sz w:val="20"/>
        </w:rPr>
        <w:t xml:space="preserve"> </w:t>
      </w:r>
      <w:r w:rsidRPr="00481724">
        <w:rPr>
          <w:rFonts w:ascii="Californian FB" w:hAnsi="Californian FB"/>
          <w:b/>
          <w:w w:val="105"/>
          <w:sz w:val="20"/>
        </w:rPr>
        <w:t>this</w:t>
      </w:r>
      <w:r w:rsidRPr="00481724">
        <w:rPr>
          <w:rFonts w:ascii="Californian FB" w:hAnsi="Californian FB"/>
          <w:b/>
          <w:spacing w:val="-22"/>
          <w:w w:val="105"/>
          <w:sz w:val="20"/>
        </w:rPr>
        <w:t xml:space="preserve"> </w:t>
      </w:r>
      <w:r w:rsidRPr="00481724">
        <w:rPr>
          <w:rFonts w:ascii="Californian FB" w:hAnsi="Californian FB"/>
          <w:b/>
          <w:w w:val="105"/>
          <w:sz w:val="20"/>
        </w:rPr>
        <w:t>journal</w:t>
      </w:r>
      <w:r w:rsidRPr="00481724">
        <w:rPr>
          <w:rFonts w:ascii="Californian FB" w:hAnsi="Californian FB"/>
          <w:b/>
          <w:spacing w:val="-22"/>
          <w:w w:val="105"/>
          <w:sz w:val="20"/>
        </w:rPr>
        <w:t xml:space="preserve"> </w:t>
      </w:r>
      <w:r w:rsidRPr="00481724">
        <w:rPr>
          <w:rFonts w:ascii="Californian FB" w:hAnsi="Californian FB"/>
          <w:b/>
          <w:w w:val="105"/>
          <w:sz w:val="20"/>
        </w:rPr>
        <w:t>and</w:t>
      </w:r>
      <w:r w:rsidRPr="00481724">
        <w:rPr>
          <w:rFonts w:ascii="Californian FB" w:hAnsi="Californian FB"/>
          <w:b/>
          <w:spacing w:val="-23"/>
          <w:w w:val="105"/>
          <w:sz w:val="20"/>
        </w:rPr>
        <w:t xml:space="preserve"> </w:t>
      </w:r>
      <w:r w:rsidRPr="00481724">
        <w:rPr>
          <w:rFonts w:ascii="Californian FB" w:hAnsi="Californian FB"/>
          <w:b/>
          <w:w w:val="105"/>
          <w:sz w:val="20"/>
        </w:rPr>
        <w:t>the</w:t>
      </w:r>
      <w:r w:rsidRPr="00481724">
        <w:rPr>
          <w:rFonts w:ascii="Californian FB" w:hAnsi="Californian FB"/>
          <w:b/>
          <w:spacing w:val="-22"/>
          <w:w w:val="105"/>
          <w:sz w:val="20"/>
        </w:rPr>
        <w:t xml:space="preserve"> </w:t>
      </w:r>
      <w:r w:rsidRPr="00481724">
        <w:rPr>
          <w:rFonts w:ascii="Californian FB" w:hAnsi="Californian FB"/>
          <w:b/>
          <w:w w:val="105"/>
          <w:sz w:val="20"/>
        </w:rPr>
        <w:t>author's</w:t>
      </w:r>
      <w:r w:rsidRPr="00481724">
        <w:rPr>
          <w:rFonts w:ascii="Californian FB" w:hAnsi="Californian FB"/>
          <w:b/>
          <w:spacing w:val="-23"/>
          <w:w w:val="105"/>
          <w:sz w:val="20"/>
        </w:rPr>
        <w:t xml:space="preserve"> </w:t>
      </w:r>
      <w:r w:rsidRPr="00481724">
        <w:rPr>
          <w:rFonts w:ascii="Californian FB" w:hAnsi="Californian FB"/>
          <w:b/>
          <w:w w:val="105"/>
          <w:sz w:val="20"/>
        </w:rPr>
        <w:t>affiliated</w:t>
      </w:r>
      <w:r w:rsidRPr="00481724">
        <w:rPr>
          <w:rFonts w:ascii="Californian FB" w:hAnsi="Californian FB"/>
          <w:b/>
          <w:spacing w:val="-22"/>
          <w:w w:val="105"/>
          <w:sz w:val="20"/>
        </w:rPr>
        <w:t xml:space="preserve"> </w:t>
      </w:r>
    </w:p>
    <w:p w14:paraId="603B791D" w14:textId="3312C5E2" w:rsidR="009D736D" w:rsidRPr="00F23395" w:rsidRDefault="00F2648C" w:rsidP="00F23395">
      <w:pPr>
        <w:spacing w:before="4" w:after="0" w:line="240" w:lineRule="auto"/>
        <w:ind w:left="108"/>
        <w:jc w:val="both"/>
        <w:rPr>
          <w:rFonts w:ascii="Californian FB" w:hAnsi="Californian FB"/>
          <w:sz w:val="20"/>
        </w:rPr>
      </w:pPr>
      <w:r>
        <w:rPr>
          <w:noProof/>
          <w:lang w:val="id-ID" w:eastAsia="id-ID"/>
        </w:rPr>
        <mc:AlternateContent>
          <mc:Choice Requires="wps">
            <w:drawing>
              <wp:anchor distT="0" distB="0" distL="0" distR="0" simplePos="0" relativeHeight="251660288" behindDoc="1" locked="0" layoutInCell="1" allowOverlap="1" wp14:anchorId="32E71F0F" wp14:editId="720664B8">
                <wp:simplePos x="0" y="0"/>
                <wp:positionH relativeFrom="page">
                  <wp:posOffset>1098550</wp:posOffset>
                </wp:positionH>
                <wp:positionV relativeFrom="paragraph">
                  <wp:posOffset>177165</wp:posOffset>
                </wp:positionV>
                <wp:extent cx="5400675" cy="1028700"/>
                <wp:effectExtent l="0" t="0" r="28575" b="1905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28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5201DE" w14:textId="77777777" w:rsidR="009D736D" w:rsidRDefault="009D736D" w:rsidP="009D736D">
                            <w:pPr>
                              <w:spacing w:before="56" w:after="0"/>
                              <w:ind w:left="124"/>
                              <w:rPr>
                                <w:rFonts w:ascii="Carlito"/>
                                <w:b/>
                                <w:sz w:val="24"/>
                              </w:rPr>
                            </w:pPr>
                            <w:r>
                              <w:rPr>
                                <w:rFonts w:ascii="Carlito"/>
                                <w:b/>
                                <w:sz w:val="24"/>
                              </w:rPr>
                              <w:t>HOW TO CITE:</w:t>
                            </w:r>
                          </w:p>
                          <w:p w14:paraId="2E1E9C28" w14:textId="6886FDCF" w:rsidR="009D736D" w:rsidRPr="00F2648C" w:rsidRDefault="004006C5" w:rsidP="00F2648C">
                            <w:pPr>
                              <w:ind w:left="124" w:right="136"/>
                              <w:jc w:val="both"/>
                              <w:rPr>
                                <w:rFonts w:ascii="Californian FB" w:hAnsi="Californian FB"/>
                                <w:w w:val="108"/>
                                <w:sz w:val="24"/>
                              </w:rPr>
                            </w:pPr>
                            <w:proofErr w:type="spellStart"/>
                            <w:r w:rsidRPr="004006C5">
                              <w:rPr>
                                <w:rFonts w:ascii="Californian FB" w:hAnsi="Californian FB"/>
                                <w:w w:val="108"/>
                                <w:sz w:val="24"/>
                              </w:rPr>
                              <w:t>Widaningtyas</w:t>
                            </w:r>
                            <w:proofErr w:type="spellEnd"/>
                            <w:r w:rsidR="001C6166" w:rsidRPr="001C6166">
                              <w:rPr>
                                <w:rFonts w:ascii="Californian FB" w:hAnsi="Californian FB"/>
                                <w:w w:val="108"/>
                                <w:sz w:val="24"/>
                              </w:rPr>
                              <w:t xml:space="preserve">, </w:t>
                            </w:r>
                            <w:r>
                              <w:rPr>
                                <w:rFonts w:ascii="Californian FB" w:hAnsi="Californian FB"/>
                                <w:w w:val="108"/>
                                <w:sz w:val="24"/>
                              </w:rPr>
                              <w:t>A</w:t>
                            </w:r>
                            <w:r w:rsidR="001C6166" w:rsidRPr="001C6166">
                              <w:rPr>
                                <w:rFonts w:ascii="Californian FB" w:hAnsi="Californian FB"/>
                                <w:w w:val="108"/>
                                <w:sz w:val="24"/>
                              </w:rPr>
                              <w:t>.</w:t>
                            </w:r>
                            <w:r>
                              <w:rPr>
                                <w:rFonts w:ascii="Californian FB" w:hAnsi="Californian FB"/>
                                <w:w w:val="108"/>
                                <w:sz w:val="24"/>
                              </w:rPr>
                              <w:t xml:space="preserve"> M. </w:t>
                            </w:r>
                            <w:r w:rsidR="001C6166" w:rsidRPr="001C6166">
                              <w:rPr>
                                <w:rFonts w:ascii="Californian FB" w:hAnsi="Californian FB"/>
                                <w:w w:val="108"/>
                                <w:sz w:val="24"/>
                              </w:rPr>
                              <w:t xml:space="preserve">&amp; </w:t>
                            </w:r>
                            <w:proofErr w:type="spellStart"/>
                            <w:r>
                              <w:rPr>
                                <w:rFonts w:ascii="Californian FB" w:hAnsi="Californian FB"/>
                                <w:w w:val="108"/>
                                <w:sz w:val="24"/>
                              </w:rPr>
                              <w:t>Darojat</w:t>
                            </w:r>
                            <w:proofErr w:type="spellEnd"/>
                            <w:r w:rsidR="001C6166" w:rsidRPr="001C6166">
                              <w:rPr>
                                <w:rFonts w:ascii="Californian FB" w:hAnsi="Californian FB"/>
                                <w:w w:val="108"/>
                                <w:sz w:val="24"/>
                              </w:rPr>
                              <w:t xml:space="preserve">, </w:t>
                            </w:r>
                            <w:r>
                              <w:rPr>
                                <w:rFonts w:ascii="Californian FB" w:hAnsi="Californian FB"/>
                                <w:w w:val="108"/>
                                <w:sz w:val="24"/>
                              </w:rPr>
                              <w:t>W</w:t>
                            </w:r>
                            <w:r w:rsidR="001C6166" w:rsidRPr="001C6166">
                              <w:rPr>
                                <w:rFonts w:ascii="Californian FB" w:hAnsi="Californian FB"/>
                                <w:w w:val="108"/>
                                <w:sz w:val="24"/>
                              </w:rPr>
                              <w:t xml:space="preserve">. (2023). </w:t>
                            </w:r>
                            <w:r w:rsidR="00F2648C" w:rsidRPr="00F2648C">
                              <w:rPr>
                                <w:rFonts w:ascii="Californian FB" w:hAnsi="Californian FB"/>
                                <w:w w:val="108"/>
                                <w:sz w:val="24"/>
                              </w:rPr>
                              <w:t xml:space="preserve">Maintaining Political Rights </w:t>
                            </w:r>
                            <w:proofErr w:type="spellStart"/>
                            <w:r w:rsidR="00F2648C" w:rsidRPr="00F2648C">
                              <w:rPr>
                                <w:rFonts w:ascii="Californian FB" w:hAnsi="Californian FB"/>
                                <w:w w:val="108"/>
                                <w:sz w:val="24"/>
                              </w:rPr>
                              <w:t>Equality:The</w:t>
                            </w:r>
                            <w:proofErr w:type="spellEnd"/>
                            <w:r w:rsidR="00F2648C" w:rsidRPr="00F2648C">
                              <w:rPr>
                                <w:rFonts w:ascii="Californian FB" w:hAnsi="Californian FB"/>
                                <w:w w:val="108"/>
                                <w:sz w:val="24"/>
                              </w:rPr>
                              <w:t xml:space="preserve"> Rasa </w:t>
                            </w:r>
                            <w:proofErr w:type="spellStart"/>
                            <w:r w:rsidR="00F2648C" w:rsidRPr="00F2648C">
                              <w:rPr>
                                <w:rFonts w:ascii="Californian FB" w:hAnsi="Californian FB"/>
                                <w:w w:val="108"/>
                                <w:sz w:val="24"/>
                              </w:rPr>
                              <w:t>Mesra</w:t>
                            </w:r>
                            <w:proofErr w:type="spellEnd"/>
                            <w:r w:rsidR="00F2648C" w:rsidRPr="00F2648C">
                              <w:rPr>
                                <w:rFonts w:ascii="Californian FB" w:hAnsi="Californian FB"/>
                                <w:w w:val="108"/>
                                <w:sz w:val="24"/>
                              </w:rPr>
                              <w:t xml:space="preserve"> Innovation as </w:t>
                            </w:r>
                            <w:proofErr w:type="spellStart"/>
                            <w:r w:rsidR="00F2648C" w:rsidRPr="00F2648C">
                              <w:rPr>
                                <w:rFonts w:ascii="Californian FB" w:hAnsi="Californian FB"/>
                                <w:w w:val="108"/>
                                <w:sz w:val="24"/>
                              </w:rPr>
                              <w:t>Penganthi</w:t>
                            </w:r>
                            <w:proofErr w:type="spellEnd"/>
                            <w:r w:rsidR="00F2648C" w:rsidRPr="00F2648C">
                              <w:rPr>
                                <w:rFonts w:ascii="Californian FB" w:hAnsi="Californian FB"/>
                                <w:w w:val="108"/>
                                <w:sz w:val="24"/>
                              </w:rPr>
                              <w:t xml:space="preserve"> Social Service Institution Strategy for Blinds</w:t>
                            </w:r>
                            <w:r w:rsidR="001C6166" w:rsidRPr="001C6166">
                              <w:rPr>
                                <w:rFonts w:ascii="Californian FB" w:hAnsi="Californian FB"/>
                                <w:w w:val="108"/>
                                <w:sz w:val="24"/>
                              </w:rPr>
                              <w:t>. Journal Of Contemporary Sociological Issues, 3(</w:t>
                            </w:r>
                            <w:r>
                              <w:rPr>
                                <w:rFonts w:ascii="Californian FB" w:hAnsi="Californian FB"/>
                                <w:w w:val="108"/>
                                <w:sz w:val="24"/>
                              </w:rPr>
                              <w:t>2</w:t>
                            </w:r>
                            <w:r w:rsidR="001C6166" w:rsidRPr="001C6166">
                              <w:rPr>
                                <w:rFonts w:ascii="Californian FB" w:hAnsi="Californian FB"/>
                                <w:w w:val="108"/>
                                <w:sz w:val="24"/>
                              </w:rPr>
                              <w:t xml:space="preserve">), </w:t>
                            </w:r>
                            <w:r>
                              <w:rPr>
                                <w:rFonts w:ascii="Californian FB" w:hAnsi="Californian FB"/>
                                <w:w w:val="108"/>
                                <w:sz w:val="24"/>
                              </w:rPr>
                              <w:t>10</w:t>
                            </w:r>
                            <w:r w:rsidR="001C6166" w:rsidRPr="001C6166">
                              <w:rPr>
                                <w:rFonts w:ascii="Californian FB" w:hAnsi="Californian FB"/>
                                <w:w w:val="108"/>
                                <w:sz w:val="24"/>
                              </w:rPr>
                              <w:t>8-</w:t>
                            </w:r>
                            <w:r>
                              <w:rPr>
                                <w:rFonts w:ascii="Californian FB" w:hAnsi="Californian FB"/>
                                <w:w w:val="108"/>
                                <w:sz w:val="24"/>
                              </w:rPr>
                              <w:t>13</w:t>
                            </w:r>
                            <w:r w:rsidR="001663F8">
                              <w:rPr>
                                <w:rFonts w:ascii="Californian FB" w:hAnsi="Californian FB"/>
                                <w:w w:val="108"/>
                                <w:sz w:val="24"/>
                              </w:rPr>
                              <w:t>2</w:t>
                            </w:r>
                            <w:r w:rsidR="001C6166" w:rsidRPr="001C6166">
                              <w:rPr>
                                <w:rFonts w:ascii="Californian FB" w:hAnsi="Californian FB"/>
                                <w:w w:val="108"/>
                                <w:sz w:val="24"/>
                              </w:rPr>
                              <w:t>. doi:10.19184/csi.v3i</w:t>
                            </w:r>
                            <w:r w:rsidR="00F2648C">
                              <w:rPr>
                                <w:rFonts w:ascii="Californian FB" w:hAnsi="Californian FB"/>
                                <w:w w:val="108"/>
                                <w:sz w:val="24"/>
                              </w:rPr>
                              <w:t>2</w:t>
                            </w:r>
                            <w:r w:rsidR="001C6166" w:rsidRPr="001C6166">
                              <w:rPr>
                                <w:rFonts w:ascii="Californian FB" w:hAnsi="Californian FB"/>
                                <w:w w:val="108"/>
                                <w:sz w:val="24"/>
                              </w:rPr>
                              <w:t>.</w:t>
                            </w:r>
                            <w:r w:rsidR="00F2648C" w:rsidRPr="00F2648C">
                              <w:rPr>
                                <w:rFonts w:ascii="Californian FB" w:hAnsi="Californian FB"/>
                                <w:w w:val="108"/>
                                <w:sz w:val="24"/>
                              </w:rPr>
                              <w:t>28960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71F0F" id="_x0000_t202" coordsize="21600,21600" o:spt="202" path="m,l,21600r21600,l21600,xe">
                <v:stroke joinstyle="miter"/>
                <v:path gradientshapeok="t" o:connecttype="rect"/>
              </v:shapetype>
              <v:shape id="Text Box 13" o:spid="_x0000_s1026" type="#_x0000_t202" style="position:absolute;left:0;text-align:left;margin-left:86.5pt;margin-top:13.95pt;width:425.25pt;height:8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1AFAIAAAwEAAAOAAAAZHJzL2Uyb0RvYy54bWysU1Fv0zAQfkfiP1h+p0kL26qo6TQ6hpDG&#10;QBr8gKvjNBaOz5zdJuPXc3baboI3RB6sc+78+e77Pq+ux96Kg6Zg0NVyPiul0E5hY9yult+/3b1Z&#10;ShEiuAYsOl3LJx3k9fr1q9XgK73ADm2jSTCIC9Xga9nF6KuiCKrTPYQZeu042SL1EHlLu6IhGBi9&#10;t8WiLC+LAanxhEqHwH9vp6RcZ/y21Sp+adugo7C15N5iXimv27QW6xVUOwLfGXVsA/6hix6M40vP&#10;ULcQQezJ/AXVG0UYsI0zhX2BbWuUzjPwNPPyj2keO/A6z8LkBH+mKfw/WPVwePRfScTxPY4sYB4i&#10;+HtUP4JwuOnA7fQNEQ6dhoYvnifKisGH6ng0UR2qkEC2w2dsWGTYR8xAY0t9YoXnFIzOAjydSddj&#10;FIp/XrxjGa8upFCcm5eL5VWZZSmgOh33FOJHjb1IQS2JVc3wcLgPMbUD1akk3ebwzliblbVODLW8&#10;fHtRToOhNU1KprJAu+3GkjhA8kb+8myceVmWkG8hdFNdTk2u6U1k61rT13J5Pg1V4umDa/L1EYyd&#10;Ym7RuiNxiauJtThuRy5MBG6xeWIKCSeL8pPioEP6JcXA9qxl+LkH0lLYT45lSF4+BXQKtqcAnOKj&#10;tYxSTOEmTp7fezK7jpEnoR3esFStySQ+d3Hsky2XuT0+j+Tpl/tc9fyI178BAAD//wMAUEsDBBQA&#10;BgAIAAAAIQANZ7Hb4gAAAAsBAAAPAAAAZHJzL2Rvd25yZXYueG1sTI9PT4NAEMXvJn6HzZh4s4tQ&#10;24IsDTWtXrz0jybeFhiByM4iu23x2zs96W1e5uW930uXo+nECQfXWlJwPwlAIJW2aqlWcNhv7hYg&#10;nNdU6c4SKvhBB8vs+irVSWXPtMXTzteCQ8glWkHjfZ9I6coGjXYT2yPx79MORnuWQy2rQZ853HQy&#10;DIKZNLolbmh0j08Nll+7o1GwLVab/KN8e375nq7z2XQ9vr9GK6Vub8b8EYTH0f+Z4YLP6JAxU2GP&#10;VDnRsZ5HvMUrCOcxiIshCKMHEAVfizgGmaXy/4bsFwAA//8DAFBLAQItABQABgAIAAAAIQC2gziS&#10;/gAAAOEBAAATAAAAAAAAAAAAAAAAAAAAAABbQ29udGVudF9UeXBlc10ueG1sUEsBAi0AFAAGAAgA&#10;AAAhADj9If/WAAAAlAEAAAsAAAAAAAAAAAAAAAAALwEAAF9yZWxzLy5yZWxzUEsBAi0AFAAGAAgA&#10;AAAhAGW2LUAUAgAADAQAAA4AAAAAAAAAAAAAAAAALgIAAGRycy9lMm9Eb2MueG1sUEsBAi0AFAAG&#10;AAgAAAAhAA1nsdviAAAACwEAAA8AAAAAAAAAAAAAAAAAbgQAAGRycy9kb3ducmV2LnhtbFBLBQYA&#10;AAAABAAEAPMAAAB9BQAAAAA=&#10;" filled="f" strokeweight=".5pt">
                <v:textbox inset="0,0,0,0">
                  <w:txbxContent>
                    <w:p w14:paraId="5D5201DE" w14:textId="77777777" w:rsidR="009D736D" w:rsidRDefault="009D736D" w:rsidP="009D736D">
                      <w:pPr>
                        <w:spacing w:before="56" w:after="0"/>
                        <w:ind w:left="124"/>
                        <w:rPr>
                          <w:rFonts w:ascii="Carlito"/>
                          <w:b/>
                          <w:sz w:val="24"/>
                        </w:rPr>
                      </w:pPr>
                      <w:r>
                        <w:rPr>
                          <w:rFonts w:ascii="Carlito"/>
                          <w:b/>
                          <w:sz w:val="24"/>
                        </w:rPr>
                        <w:t>HOW TO CITE:</w:t>
                      </w:r>
                    </w:p>
                    <w:p w14:paraId="2E1E9C28" w14:textId="6886FDCF" w:rsidR="009D736D" w:rsidRPr="00F2648C" w:rsidRDefault="004006C5" w:rsidP="00F2648C">
                      <w:pPr>
                        <w:ind w:left="124" w:right="136"/>
                        <w:jc w:val="both"/>
                        <w:rPr>
                          <w:rFonts w:ascii="Californian FB" w:hAnsi="Californian FB"/>
                          <w:w w:val="108"/>
                          <w:sz w:val="24"/>
                        </w:rPr>
                      </w:pPr>
                      <w:proofErr w:type="spellStart"/>
                      <w:r w:rsidRPr="004006C5">
                        <w:rPr>
                          <w:rFonts w:ascii="Californian FB" w:hAnsi="Californian FB"/>
                          <w:w w:val="108"/>
                          <w:sz w:val="24"/>
                        </w:rPr>
                        <w:t>Widaningtyas</w:t>
                      </w:r>
                      <w:proofErr w:type="spellEnd"/>
                      <w:r w:rsidR="001C6166" w:rsidRPr="001C6166">
                        <w:rPr>
                          <w:rFonts w:ascii="Californian FB" w:hAnsi="Californian FB"/>
                          <w:w w:val="108"/>
                          <w:sz w:val="24"/>
                        </w:rPr>
                        <w:t xml:space="preserve">, </w:t>
                      </w:r>
                      <w:r>
                        <w:rPr>
                          <w:rFonts w:ascii="Californian FB" w:hAnsi="Californian FB"/>
                          <w:w w:val="108"/>
                          <w:sz w:val="24"/>
                        </w:rPr>
                        <w:t>A</w:t>
                      </w:r>
                      <w:r w:rsidR="001C6166" w:rsidRPr="001C6166">
                        <w:rPr>
                          <w:rFonts w:ascii="Californian FB" w:hAnsi="Californian FB"/>
                          <w:w w:val="108"/>
                          <w:sz w:val="24"/>
                        </w:rPr>
                        <w:t>.</w:t>
                      </w:r>
                      <w:r>
                        <w:rPr>
                          <w:rFonts w:ascii="Californian FB" w:hAnsi="Californian FB"/>
                          <w:w w:val="108"/>
                          <w:sz w:val="24"/>
                        </w:rPr>
                        <w:t xml:space="preserve"> M. </w:t>
                      </w:r>
                      <w:r w:rsidR="001C6166" w:rsidRPr="001C6166">
                        <w:rPr>
                          <w:rFonts w:ascii="Californian FB" w:hAnsi="Californian FB"/>
                          <w:w w:val="108"/>
                          <w:sz w:val="24"/>
                        </w:rPr>
                        <w:t xml:space="preserve">&amp; </w:t>
                      </w:r>
                      <w:proofErr w:type="spellStart"/>
                      <w:r>
                        <w:rPr>
                          <w:rFonts w:ascii="Californian FB" w:hAnsi="Californian FB"/>
                          <w:w w:val="108"/>
                          <w:sz w:val="24"/>
                        </w:rPr>
                        <w:t>Darojat</w:t>
                      </w:r>
                      <w:proofErr w:type="spellEnd"/>
                      <w:r w:rsidR="001C6166" w:rsidRPr="001C6166">
                        <w:rPr>
                          <w:rFonts w:ascii="Californian FB" w:hAnsi="Californian FB"/>
                          <w:w w:val="108"/>
                          <w:sz w:val="24"/>
                        </w:rPr>
                        <w:t xml:space="preserve">, </w:t>
                      </w:r>
                      <w:r>
                        <w:rPr>
                          <w:rFonts w:ascii="Californian FB" w:hAnsi="Californian FB"/>
                          <w:w w:val="108"/>
                          <w:sz w:val="24"/>
                        </w:rPr>
                        <w:t>W</w:t>
                      </w:r>
                      <w:r w:rsidR="001C6166" w:rsidRPr="001C6166">
                        <w:rPr>
                          <w:rFonts w:ascii="Californian FB" w:hAnsi="Californian FB"/>
                          <w:w w:val="108"/>
                          <w:sz w:val="24"/>
                        </w:rPr>
                        <w:t xml:space="preserve">. (2023). </w:t>
                      </w:r>
                      <w:r w:rsidR="00F2648C" w:rsidRPr="00F2648C">
                        <w:rPr>
                          <w:rFonts w:ascii="Californian FB" w:hAnsi="Californian FB"/>
                          <w:w w:val="108"/>
                          <w:sz w:val="24"/>
                        </w:rPr>
                        <w:t xml:space="preserve">Maintaining Political Rights </w:t>
                      </w:r>
                      <w:proofErr w:type="spellStart"/>
                      <w:proofErr w:type="gramStart"/>
                      <w:r w:rsidR="00F2648C" w:rsidRPr="00F2648C">
                        <w:rPr>
                          <w:rFonts w:ascii="Californian FB" w:hAnsi="Californian FB"/>
                          <w:w w:val="108"/>
                          <w:sz w:val="24"/>
                        </w:rPr>
                        <w:t>Equality:The</w:t>
                      </w:r>
                      <w:proofErr w:type="spellEnd"/>
                      <w:proofErr w:type="gramEnd"/>
                      <w:r w:rsidR="00F2648C" w:rsidRPr="00F2648C">
                        <w:rPr>
                          <w:rFonts w:ascii="Californian FB" w:hAnsi="Californian FB"/>
                          <w:w w:val="108"/>
                          <w:sz w:val="24"/>
                        </w:rPr>
                        <w:t xml:space="preserve"> Rasa </w:t>
                      </w:r>
                      <w:proofErr w:type="spellStart"/>
                      <w:r w:rsidR="00F2648C" w:rsidRPr="00F2648C">
                        <w:rPr>
                          <w:rFonts w:ascii="Californian FB" w:hAnsi="Californian FB"/>
                          <w:w w:val="108"/>
                          <w:sz w:val="24"/>
                        </w:rPr>
                        <w:t>Mesra</w:t>
                      </w:r>
                      <w:proofErr w:type="spellEnd"/>
                      <w:r w:rsidR="00F2648C" w:rsidRPr="00F2648C">
                        <w:rPr>
                          <w:rFonts w:ascii="Californian FB" w:hAnsi="Californian FB"/>
                          <w:w w:val="108"/>
                          <w:sz w:val="24"/>
                        </w:rPr>
                        <w:t xml:space="preserve"> Innovation as </w:t>
                      </w:r>
                      <w:proofErr w:type="spellStart"/>
                      <w:r w:rsidR="00F2648C" w:rsidRPr="00F2648C">
                        <w:rPr>
                          <w:rFonts w:ascii="Californian FB" w:hAnsi="Californian FB"/>
                          <w:w w:val="108"/>
                          <w:sz w:val="24"/>
                        </w:rPr>
                        <w:t>Penganthi</w:t>
                      </w:r>
                      <w:proofErr w:type="spellEnd"/>
                      <w:r w:rsidR="00F2648C" w:rsidRPr="00F2648C">
                        <w:rPr>
                          <w:rFonts w:ascii="Californian FB" w:hAnsi="Californian FB"/>
                          <w:w w:val="108"/>
                          <w:sz w:val="24"/>
                        </w:rPr>
                        <w:t xml:space="preserve"> Social Service Institution Strategy for Blinds</w:t>
                      </w:r>
                      <w:r w:rsidR="001C6166" w:rsidRPr="001C6166">
                        <w:rPr>
                          <w:rFonts w:ascii="Californian FB" w:hAnsi="Californian FB"/>
                          <w:w w:val="108"/>
                          <w:sz w:val="24"/>
                        </w:rPr>
                        <w:t>. Journal Of Contemporary Sociological Issues, 3(</w:t>
                      </w:r>
                      <w:r>
                        <w:rPr>
                          <w:rFonts w:ascii="Californian FB" w:hAnsi="Californian FB"/>
                          <w:w w:val="108"/>
                          <w:sz w:val="24"/>
                        </w:rPr>
                        <w:t>2</w:t>
                      </w:r>
                      <w:r w:rsidR="001C6166" w:rsidRPr="001C6166">
                        <w:rPr>
                          <w:rFonts w:ascii="Californian FB" w:hAnsi="Californian FB"/>
                          <w:w w:val="108"/>
                          <w:sz w:val="24"/>
                        </w:rPr>
                        <w:t xml:space="preserve">), </w:t>
                      </w:r>
                      <w:r>
                        <w:rPr>
                          <w:rFonts w:ascii="Californian FB" w:hAnsi="Californian FB"/>
                          <w:w w:val="108"/>
                          <w:sz w:val="24"/>
                        </w:rPr>
                        <w:t>10</w:t>
                      </w:r>
                      <w:r w:rsidR="001C6166" w:rsidRPr="001C6166">
                        <w:rPr>
                          <w:rFonts w:ascii="Californian FB" w:hAnsi="Californian FB"/>
                          <w:w w:val="108"/>
                          <w:sz w:val="24"/>
                        </w:rPr>
                        <w:t>8-</w:t>
                      </w:r>
                      <w:r>
                        <w:rPr>
                          <w:rFonts w:ascii="Californian FB" w:hAnsi="Californian FB"/>
                          <w:w w:val="108"/>
                          <w:sz w:val="24"/>
                        </w:rPr>
                        <w:t>13</w:t>
                      </w:r>
                      <w:r w:rsidR="001663F8">
                        <w:rPr>
                          <w:rFonts w:ascii="Californian FB" w:hAnsi="Californian FB"/>
                          <w:w w:val="108"/>
                          <w:sz w:val="24"/>
                        </w:rPr>
                        <w:t>2</w:t>
                      </w:r>
                      <w:r w:rsidR="001C6166" w:rsidRPr="001C6166">
                        <w:rPr>
                          <w:rFonts w:ascii="Californian FB" w:hAnsi="Californian FB"/>
                          <w:w w:val="108"/>
                          <w:sz w:val="24"/>
                        </w:rPr>
                        <w:t>. doi:10.19184/</w:t>
                      </w:r>
                      <w:proofErr w:type="gramStart"/>
                      <w:r w:rsidR="001C6166" w:rsidRPr="001C6166">
                        <w:rPr>
                          <w:rFonts w:ascii="Californian FB" w:hAnsi="Californian FB"/>
                          <w:w w:val="108"/>
                          <w:sz w:val="24"/>
                        </w:rPr>
                        <w:t>csi.v</w:t>
                      </w:r>
                      <w:proofErr w:type="gramEnd"/>
                      <w:r w:rsidR="001C6166" w:rsidRPr="001C6166">
                        <w:rPr>
                          <w:rFonts w:ascii="Californian FB" w:hAnsi="Californian FB"/>
                          <w:w w:val="108"/>
                          <w:sz w:val="24"/>
                        </w:rPr>
                        <w:t>3i</w:t>
                      </w:r>
                      <w:r w:rsidR="00F2648C">
                        <w:rPr>
                          <w:rFonts w:ascii="Californian FB" w:hAnsi="Californian FB"/>
                          <w:w w:val="108"/>
                          <w:sz w:val="24"/>
                        </w:rPr>
                        <w:t>2</w:t>
                      </w:r>
                      <w:r w:rsidR="001C6166" w:rsidRPr="001C6166">
                        <w:rPr>
                          <w:rFonts w:ascii="Californian FB" w:hAnsi="Californian FB"/>
                          <w:w w:val="108"/>
                          <w:sz w:val="24"/>
                        </w:rPr>
                        <w:t>.</w:t>
                      </w:r>
                      <w:r w:rsidR="00F2648C" w:rsidRPr="00F2648C">
                        <w:rPr>
                          <w:rFonts w:ascii="Californian FB" w:hAnsi="Californian FB"/>
                          <w:w w:val="108"/>
                          <w:sz w:val="24"/>
                        </w:rPr>
                        <w:t>28960</w:t>
                      </w:r>
                    </w:p>
                  </w:txbxContent>
                </v:textbox>
                <w10:wrap type="topAndBottom" anchorx="page"/>
              </v:shape>
            </w:pict>
          </mc:Fallback>
        </mc:AlternateContent>
      </w:r>
      <w:r w:rsidR="009D736D" w:rsidRPr="00481724">
        <w:rPr>
          <w:rFonts w:ascii="Californian FB" w:hAnsi="Californian FB"/>
          <w:b/>
          <w:w w:val="105"/>
          <w:sz w:val="20"/>
        </w:rPr>
        <w:t>institutions</w:t>
      </w:r>
      <w:r w:rsidR="009D736D">
        <w:rPr>
          <w:rFonts w:ascii="Times New Roman"/>
          <w:b/>
          <w:w w:val="105"/>
          <w:sz w:val="20"/>
        </w:rPr>
        <w:t>.</w:t>
      </w:r>
    </w:p>
    <w:p w14:paraId="68075F55" w14:textId="5D7B3B5B" w:rsidR="009D736D" w:rsidRPr="00A60E54" w:rsidRDefault="009D736D" w:rsidP="00A60E54">
      <w:pPr>
        <w:tabs>
          <w:tab w:val="left" w:pos="1134"/>
          <w:tab w:val="left" w:pos="5113"/>
        </w:tabs>
        <w:spacing w:before="77"/>
        <w:rPr>
          <w:rFonts w:ascii="Californian FB" w:hAnsi="Californian FB"/>
          <w:spacing w:val="12"/>
          <w:sz w:val="20"/>
        </w:rPr>
        <w:sectPr w:rsidR="009D736D" w:rsidRPr="00A60E54" w:rsidSect="00F2648C">
          <w:headerReference w:type="even" r:id="rId9"/>
          <w:headerReference w:type="default" r:id="rId10"/>
          <w:headerReference w:type="first" r:id="rId11"/>
          <w:pgSz w:w="11906" w:h="16838" w:code="9"/>
          <w:pgMar w:top="1701" w:right="1701" w:bottom="1701" w:left="1701" w:header="709" w:footer="709" w:gutter="0"/>
          <w:pgNumType w:start="19"/>
          <w:cols w:space="708"/>
          <w:titlePg/>
          <w:docGrid w:linePitch="360"/>
        </w:sectPr>
      </w:pPr>
      <w:r w:rsidRPr="00F032BA">
        <w:rPr>
          <w:rFonts w:ascii="Californian FB" w:hAnsi="Californian FB"/>
          <w:b/>
          <w:sz w:val="20"/>
        </w:rPr>
        <w:t>Submitted</w:t>
      </w:r>
      <w:r>
        <w:rPr>
          <w:rFonts w:ascii="Californian FB" w:hAnsi="Californian FB"/>
          <w:b/>
          <w:sz w:val="20"/>
        </w:rPr>
        <w:tab/>
      </w:r>
      <w:r w:rsidRPr="00F032BA">
        <w:rPr>
          <w:rFonts w:ascii="Californian FB" w:hAnsi="Californian FB"/>
          <w:b/>
          <w:sz w:val="20"/>
        </w:rPr>
        <w:t>:</w:t>
      </w:r>
      <w:r w:rsidRPr="00F032BA">
        <w:rPr>
          <w:rFonts w:ascii="Californian FB" w:hAnsi="Californian FB"/>
          <w:b/>
          <w:spacing w:val="-34"/>
          <w:sz w:val="20"/>
        </w:rPr>
        <w:t xml:space="preserve"> </w:t>
      </w:r>
      <w:r w:rsidR="004006C5">
        <w:rPr>
          <w:rFonts w:ascii="Californian FB" w:hAnsi="Californian FB"/>
          <w:sz w:val="20"/>
        </w:rPr>
        <w:t>December</w:t>
      </w:r>
      <w:r w:rsidRPr="00C510BD">
        <w:rPr>
          <w:rFonts w:ascii="Californian FB" w:hAnsi="Californian FB"/>
          <w:sz w:val="20"/>
        </w:rPr>
        <w:t xml:space="preserve"> </w:t>
      </w:r>
      <w:r w:rsidR="004006C5">
        <w:rPr>
          <w:rFonts w:ascii="Californian FB" w:hAnsi="Californian FB"/>
          <w:sz w:val="20"/>
        </w:rPr>
        <w:t>30</w:t>
      </w:r>
      <w:r w:rsidR="000772A8" w:rsidRPr="00C510BD">
        <w:rPr>
          <w:rFonts w:ascii="Californian FB" w:hAnsi="Californian FB"/>
          <w:sz w:val="20"/>
        </w:rPr>
        <w:t>, 202</w:t>
      </w:r>
      <w:r w:rsidR="004006C5">
        <w:rPr>
          <w:rFonts w:ascii="Californian FB" w:hAnsi="Californian FB"/>
          <w:sz w:val="20"/>
        </w:rPr>
        <w:t>1</w:t>
      </w:r>
      <w:r>
        <w:rPr>
          <w:rFonts w:ascii="Californian FB" w:hAnsi="Californian FB"/>
          <w:spacing w:val="12"/>
          <w:sz w:val="20"/>
        </w:rPr>
        <w:tab/>
      </w:r>
      <w:r w:rsidRPr="00F032BA">
        <w:rPr>
          <w:rFonts w:ascii="Californian FB" w:hAnsi="Californian FB"/>
          <w:b/>
          <w:sz w:val="20"/>
        </w:rPr>
        <w:t>Accepted</w:t>
      </w:r>
      <w:r>
        <w:rPr>
          <w:rFonts w:ascii="Californian FB" w:hAnsi="Californian FB"/>
          <w:b/>
          <w:sz w:val="20"/>
        </w:rPr>
        <w:tab/>
      </w:r>
      <w:r w:rsidRPr="00F032BA">
        <w:rPr>
          <w:rFonts w:ascii="Californian FB" w:hAnsi="Californian FB"/>
          <w:b/>
          <w:sz w:val="20"/>
        </w:rPr>
        <w:t>:</w:t>
      </w:r>
      <w:r w:rsidRPr="00F032BA">
        <w:rPr>
          <w:rFonts w:ascii="Californian FB" w:hAnsi="Californian FB"/>
          <w:b/>
          <w:spacing w:val="-13"/>
          <w:sz w:val="20"/>
        </w:rPr>
        <w:t xml:space="preserve"> </w:t>
      </w:r>
      <w:r w:rsidR="004006C5">
        <w:rPr>
          <w:rFonts w:ascii="Californian FB" w:hAnsi="Californian FB"/>
          <w:sz w:val="20"/>
        </w:rPr>
        <w:t>August</w:t>
      </w:r>
      <w:r w:rsidR="000772A8">
        <w:rPr>
          <w:rFonts w:ascii="Californian FB" w:hAnsi="Californian FB"/>
          <w:sz w:val="20"/>
        </w:rPr>
        <w:t xml:space="preserve"> </w:t>
      </w:r>
      <w:r w:rsidR="00F710C1">
        <w:rPr>
          <w:rFonts w:ascii="Californian FB" w:hAnsi="Californian FB"/>
          <w:sz w:val="20"/>
        </w:rPr>
        <w:t>1</w:t>
      </w:r>
      <w:r w:rsidR="004006C5">
        <w:rPr>
          <w:rFonts w:ascii="Californian FB" w:hAnsi="Californian FB"/>
          <w:sz w:val="20"/>
        </w:rPr>
        <w:t>1</w:t>
      </w:r>
      <w:r w:rsidRPr="00F032BA">
        <w:rPr>
          <w:rFonts w:ascii="Californian FB" w:hAnsi="Californian FB"/>
          <w:sz w:val="20"/>
        </w:rPr>
        <w:t>,</w:t>
      </w:r>
      <w:r w:rsidRPr="00F032BA">
        <w:rPr>
          <w:rFonts w:ascii="Californian FB" w:hAnsi="Californian FB"/>
          <w:spacing w:val="-20"/>
          <w:sz w:val="20"/>
        </w:rPr>
        <w:t xml:space="preserve"> </w:t>
      </w:r>
      <w:r>
        <w:rPr>
          <w:rFonts w:ascii="Californian FB" w:hAnsi="Californian FB"/>
          <w:spacing w:val="-20"/>
          <w:sz w:val="20"/>
        </w:rPr>
        <w:t xml:space="preserve"> </w:t>
      </w:r>
      <w:r>
        <w:rPr>
          <w:rFonts w:ascii="Californian FB" w:hAnsi="Californian FB"/>
          <w:sz w:val="20"/>
        </w:rPr>
        <w:t>202</w:t>
      </w:r>
      <w:r w:rsidR="00AF6848">
        <w:rPr>
          <w:rFonts w:ascii="Californian FB" w:hAnsi="Californian FB"/>
          <w:sz w:val="20"/>
        </w:rPr>
        <w:t>2</w:t>
      </w:r>
      <w:r>
        <w:rPr>
          <w:rFonts w:ascii="Californian FB" w:hAnsi="Californian FB"/>
          <w:spacing w:val="12"/>
          <w:sz w:val="20"/>
        </w:rPr>
        <w:br/>
      </w:r>
      <w:r w:rsidRPr="00F032BA">
        <w:rPr>
          <w:rFonts w:ascii="Californian FB" w:hAnsi="Californian FB"/>
          <w:b/>
          <w:sz w:val="20"/>
        </w:rPr>
        <w:t>Revised</w:t>
      </w:r>
      <w:r>
        <w:rPr>
          <w:rFonts w:ascii="Californian FB" w:hAnsi="Californian FB"/>
          <w:b/>
          <w:sz w:val="20"/>
        </w:rPr>
        <w:tab/>
      </w:r>
      <w:r w:rsidRPr="00F032BA">
        <w:rPr>
          <w:rFonts w:ascii="Californian FB" w:hAnsi="Californian FB"/>
          <w:b/>
          <w:sz w:val="20"/>
        </w:rPr>
        <w:t>:</w:t>
      </w:r>
      <w:r w:rsidRPr="00F032BA">
        <w:rPr>
          <w:rFonts w:ascii="Californian FB" w:hAnsi="Californian FB"/>
          <w:b/>
          <w:spacing w:val="-34"/>
          <w:sz w:val="20"/>
        </w:rPr>
        <w:t xml:space="preserve"> </w:t>
      </w:r>
      <w:r w:rsidR="004006C5">
        <w:rPr>
          <w:rFonts w:ascii="Californian FB" w:hAnsi="Californian FB"/>
          <w:sz w:val="20"/>
        </w:rPr>
        <w:t>March 8</w:t>
      </w:r>
      <w:r w:rsidRPr="00C510BD">
        <w:rPr>
          <w:rFonts w:ascii="Californian FB" w:hAnsi="Californian FB"/>
          <w:sz w:val="20"/>
        </w:rPr>
        <w:t>, 202</w:t>
      </w:r>
      <w:r w:rsidR="00402F52">
        <w:rPr>
          <w:rFonts w:ascii="Californian FB" w:hAnsi="Californian FB"/>
          <w:sz w:val="20"/>
        </w:rPr>
        <w:t>2</w:t>
      </w:r>
      <w:r>
        <w:rPr>
          <w:rFonts w:ascii="Californian FB" w:hAnsi="Californian FB"/>
          <w:sz w:val="20"/>
        </w:rPr>
        <w:tab/>
      </w:r>
      <w:r w:rsidRPr="009D70B2">
        <w:rPr>
          <w:rFonts w:ascii="Californian FB" w:hAnsi="Californian FB"/>
          <w:b/>
          <w:sz w:val="20"/>
        </w:rPr>
        <w:t>Publish</w:t>
      </w:r>
      <w:r>
        <w:rPr>
          <w:rFonts w:ascii="Californian FB" w:hAnsi="Californian FB"/>
          <w:b/>
          <w:sz w:val="20"/>
        </w:rPr>
        <w:tab/>
      </w:r>
      <w:r>
        <w:rPr>
          <w:rFonts w:ascii="Californian FB" w:hAnsi="Californian FB"/>
          <w:b/>
          <w:sz w:val="20"/>
        </w:rPr>
        <w:tab/>
      </w:r>
      <w:r>
        <w:rPr>
          <w:rFonts w:ascii="Californian FB" w:hAnsi="Californian FB"/>
          <w:sz w:val="20"/>
        </w:rPr>
        <w:t xml:space="preserve">: </w:t>
      </w:r>
      <w:r w:rsidR="004006C5">
        <w:rPr>
          <w:rFonts w:ascii="Californian FB" w:hAnsi="Californian FB"/>
          <w:sz w:val="20"/>
        </w:rPr>
        <w:t>August</w:t>
      </w:r>
      <w:r>
        <w:rPr>
          <w:rFonts w:ascii="Californian FB" w:hAnsi="Californian FB"/>
          <w:sz w:val="20"/>
        </w:rPr>
        <w:t xml:space="preserve"> </w:t>
      </w:r>
      <w:r w:rsidR="004006C5">
        <w:rPr>
          <w:rFonts w:ascii="Californian FB" w:hAnsi="Californian FB"/>
          <w:sz w:val="20"/>
        </w:rPr>
        <w:t>31</w:t>
      </w:r>
      <w:r>
        <w:rPr>
          <w:rFonts w:ascii="Californian FB" w:hAnsi="Californian FB"/>
          <w:sz w:val="20"/>
        </w:rPr>
        <w:t>, 202</w:t>
      </w:r>
      <w:r w:rsidR="00F710C1">
        <w:rPr>
          <w:rFonts w:ascii="Californian FB" w:hAnsi="Californian FB"/>
          <w:sz w:val="20"/>
        </w:rPr>
        <w:t>3</w:t>
      </w:r>
    </w:p>
    <w:bookmarkEnd w:id="2"/>
    <w:p w14:paraId="606E1750" w14:textId="77777777" w:rsidR="001C6166" w:rsidRDefault="001C6166" w:rsidP="00A60E54">
      <w:pPr>
        <w:pStyle w:val="ListParagraph"/>
        <w:tabs>
          <w:tab w:val="left" w:pos="4395"/>
        </w:tabs>
        <w:ind w:left="0"/>
        <w:jc w:val="center"/>
        <w:rPr>
          <w:rFonts w:ascii="Californian FB" w:hAnsi="Californian FB" w:cs="Times New Roman"/>
          <w:b/>
          <w:sz w:val="24"/>
        </w:rPr>
        <w:sectPr w:rsidR="001C6166" w:rsidSect="00773BC8">
          <w:footerReference w:type="default" r:id="rId12"/>
          <w:pgSz w:w="11906" w:h="16838" w:code="9"/>
          <w:pgMar w:top="1701" w:right="1701" w:bottom="1701" w:left="1701" w:header="720" w:footer="720" w:gutter="0"/>
          <w:pgNumType w:start="109"/>
          <w:cols w:space="720"/>
          <w:docGrid w:linePitch="360"/>
        </w:sectPr>
      </w:pPr>
    </w:p>
    <w:p w14:paraId="2A610212" w14:textId="0D91DED5" w:rsidR="00CE05F4" w:rsidRPr="009D736D" w:rsidRDefault="00A60E54" w:rsidP="00A60E54">
      <w:pPr>
        <w:pStyle w:val="ListParagraph"/>
        <w:tabs>
          <w:tab w:val="left" w:pos="4395"/>
        </w:tabs>
        <w:ind w:left="0"/>
        <w:jc w:val="center"/>
        <w:rPr>
          <w:rFonts w:ascii="Californian FB" w:hAnsi="Californian FB" w:cs="Times New Roman"/>
          <w:b/>
          <w:sz w:val="24"/>
        </w:rPr>
      </w:pPr>
      <w:r>
        <w:rPr>
          <w:rFonts w:ascii="Californian FB" w:hAnsi="Californian FB" w:cs="Times New Roman"/>
          <w:b/>
          <w:sz w:val="24"/>
        </w:rPr>
        <w:t xml:space="preserve">I. </w:t>
      </w:r>
      <w:r w:rsidR="00315FC4" w:rsidRPr="009D736D">
        <w:rPr>
          <w:rFonts w:ascii="Californian FB" w:hAnsi="Californian FB" w:cs="Times New Roman"/>
          <w:b/>
          <w:sz w:val="24"/>
        </w:rPr>
        <w:t>INTRODUCTION</w:t>
      </w:r>
    </w:p>
    <w:p w14:paraId="6CCC54CB" w14:textId="6A9ABF5B" w:rsidR="00F6410C" w:rsidRPr="002823C6" w:rsidRDefault="00F6410C" w:rsidP="00F6410C">
      <w:pPr>
        <w:spacing w:after="0"/>
        <w:jc w:val="both"/>
        <w:rPr>
          <w:rFonts w:ascii="Californian FB" w:hAnsi="Californian FB"/>
          <w:sz w:val="24"/>
          <w:szCs w:val="24"/>
        </w:rPr>
      </w:pPr>
      <w:r>
        <w:rPr>
          <w:rFonts w:ascii="Californian FB" w:hAnsi="Californian FB"/>
          <w:sz w:val="24"/>
          <w:szCs w:val="24"/>
        </w:rPr>
        <w:t xml:space="preserve">The </w:t>
      </w:r>
      <w:r w:rsidRPr="002823C6">
        <w:rPr>
          <w:rFonts w:ascii="Californian FB" w:hAnsi="Californian FB"/>
          <w:sz w:val="24"/>
          <w:szCs w:val="24"/>
        </w:rPr>
        <w:t>term disability comes from English, namely different abilities, which means humans have different abilities. Persons with disabilities, referring to various sources</w:t>
      </w:r>
      <w:r>
        <w:rPr>
          <w:rFonts w:ascii="Californian FB" w:hAnsi="Californian FB"/>
          <w:sz w:val="24"/>
          <w:szCs w:val="24"/>
        </w:rPr>
        <w:t>,</w:t>
      </w:r>
      <w:r w:rsidRPr="002823C6">
        <w:rPr>
          <w:rFonts w:ascii="Californian FB" w:hAnsi="Californian FB"/>
          <w:sz w:val="24"/>
          <w:szCs w:val="24"/>
        </w:rPr>
        <w:t xml:space="preserve"> have several meanings</w:t>
      </w:r>
      <w:r>
        <w:rPr>
          <w:rFonts w:ascii="Californian FB" w:hAnsi="Californian FB"/>
          <w:sz w:val="24"/>
          <w:szCs w:val="24"/>
        </w:rPr>
        <w:t>;</w:t>
      </w:r>
      <w:r w:rsidRPr="002823C6">
        <w:rPr>
          <w:rFonts w:ascii="Californian FB" w:hAnsi="Californian FB"/>
          <w:sz w:val="24"/>
          <w:szCs w:val="24"/>
        </w:rPr>
        <w:t xml:space="preserve"> the Ministry of Social Affairs refers to people with disabilities, the Ministry of Education refers to the terms with special needs</w:t>
      </w:r>
      <w:r>
        <w:rPr>
          <w:rFonts w:ascii="Californian FB" w:hAnsi="Californian FB"/>
          <w:sz w:val="24"/>
          <w:szCs w:val="24"/>
        </w:rPr>
        <w:t>,</w:t>
      </w:r>
      <w:r w:rsidRPr="002823C6">
        <w:rPr>
          <w:rFonts w:ascii="Californian FB" w:hAnsi="Californian FB"/>
          <w:sz w:val="24"/>
          <w:szCs w:val="24"/>
        </w:rPr>
        <w:t xml:space="preserve"> and the Ministry of Health refers to people with disabilities. UN Resolution Number 61/106</w:t>
      </w:r>
      <w:r>
        <w:rPr>
          <w:rFonts w:ascii="Californian FB" w:hAnsi="Californian FB"/>
          <w:sz w:val="24"/>
          <w:szCs w:val="24"/>
        </w:rPr>
        <w:t>,</w:t>
      </w:r>
      <w:r w:rsidRPr="002823C6">
        <w:rPr>
          <w:rFonts w:ascii="Californian FB" w:hAnsi="Californian FB"/>
          <w:sz w:val="24"/>
          <w:szCs w:val="24"/>
        </w:rPr>
        <w:t xml:space="preserve"> dated December 13, 2006</w:t>
      </w:r>
      <w:r>
        <w:rPr>
          <w:rFonts w:ascii="Californian FB" w:hAnsi="Californian FB"/>
          <w:sz w:val="24"/>
          <w:szCs w:val="24"/>
        </w:rPr>
        <w:t>,</w:t>
      </w:r>
      <w:r w:rsidRPr="002823C6">
        <w:rPr>
          <w:rFonts w:ascii="Californian FB" w:hAnsi="Californian FB"/>
          <w:sz w:val="24"/>
          <w:szCs w:val="24"/>
        </w:rPr>
        <w:t xml:space="preserve"> states that persons with disabilities </w:t>
      </w:r>
      <w:r>
        <w:rPr>
          <w:rFonts w:ascii="Californian FB" w:hAnsi="Californian FB"/>
          <w:sz w:val="24"/>
          <w:szCs w:val="24"/>
        </w:rPr>
        <w:t>cannot</w:t>
      </w:r>
      <w:r w:rsidRPr="002823C6">
        <w:rPr>
          <w:rFonts w:ascii="Californian FB" w:hAnsi="Californian FB"/>
          <w:sz w:val="24"/>
          <w:szCs w:val="24"/>
        </w:rPr>
        <w:t xml:space="preserve"> guarantee by themselves, in whole or in part, </w:t>
      </w:r>
      <w:r>
        <w:rPr>
          <w:rFonts w:ascii="Californian FB" w:hAnsi="Californian FB"/>
          <w:sz w:val="24"/>
          <w:szCs w:val="24"/>
        </w:rPr>
        <w:t>average</w:t>
      </w:r>
      <w:r w:rsidRPr="002823C6">
        <w:rPr>
          <w:rFonts w:ascii="Californian FB" w:hAnsi="Californian FB"/>
          <w:sz w:val="24"/>
          <w:szCs w:val="24"/>
        </w:rPr>
        <w:t xml:space="preserve"> individual needs and social life </w:t>
      </w:r>
      <w:r>
        <w:rPr>
          <w:rFonts w:ascii="Californian FB" w:hAnsi="Californian FB"/>
          <w:sz w:val="24"/>
          <w:szCs w:val="24"/>
        </w:rPr>
        <w:t>due to</w:t>
      </w:r>
      <w:r w:rsidRPr="002823C6">
        <w:rPr>
          <w:rFonts w:ascii="Californian FB" w:hAnsi="Californian FB"/>
          <w:sz w:val="24"/>
          <w:szCs w:val="24"/>
        </w:rPr>
        <w:t xml:space="preserve"> their disability, whether congenital or not</w:t>
      </w:r>
      <w:r>
        <w:rPr>
          <w:rFonts w:ascii="Californian FB" w:hAnsi="Californian FB"/>
          <w:sz w:val="24"/>
          <w:szCs w:val="24"/>
        </w:rPr>
        <w:t>,</w:t>
      </w:r>
      <w:r w:rsidRPr="002823C6">
        <w:rPr>
          <w:rFonts w:ascii="Californian FB" w:hAnsi="Californian FB"/>
          <w:sz w:val="24"/>
          <w:szCs w:val="24"/>
        </w:rPr>
        <w:t xml:space="preserve"> in terms of </w:t>
      </w:r>
      <w:r>
        <w:rPr>
          <w:rFonts w:ascii="Californian FB" w:hAnsi="Californian FB"/>
          <w:sz w:val="24"/>
          <w:szCs w:val="24"/>
        </w:rPr>
        <w:t>their</w:t>
      </w:r>
      <w:r w:rsidRPr="002823C6">
        <w:rPr>
          <w:rFonts w:ascii="Californian FB" w:hAnsi="Californian FB"/>
          <w:sz w:val="24"/>
          <w:szCs w:val="24"/>
        </w:rPr>
        <w:t xml:space="preserve"> physical or mental abilities. In Indonesia, the notion of persons with disabilities has undergone several changes in meaning, starting with Law Number 4 of 1997 concerning Persons with Disabilities </w:t>
      </w:r>
      <w:r>
        <w:rPr>
          <w:rFonts w:ascii="Californian FB" w:hAnsi="Californian FB"/>
          <w:sz w:val="24"/>
          <w:szCs w:val="24"/>
        </w:rPr>
        <w:t>a</w:t>
      </w:r>
      <w:r w:rsidRPr="002823C6">
        <w:rPr>
          <w:rFonts w:ascii="Californian FB" w:hAnsi="Californian FB"/>
          <w:sz w:val="24"/>
          <w:szCs w:val="24"/>
        </w:rPr>
        <w:t>s anyone w</w:t>
      </w:r>
      <w:r>
        <w:rPr>
          <w:rFonts w:ascii="Californian FB" w:hAnsi="Californian FB"/>
          <w:sz w:val="24"/>
          <w:szCs w:val="24"/>
        </w:rPr>
        <w:t>ith</w:t>
      </w:r>
      <w:r w:rsidRPr="002823C6">
        <w:rPr>
          <w:rFonts w:ascii="Californian FB" w:hAnsi="Californian FB"/>
          <w:sz w:val="24"/>
          <w:szCs w:val="24"/>
        </w:rPr>
        <w:t xml:space="preserve"> physical and/or mental disorders, which can interfere with or become obstacles and obstacles for him to carry out activities</w:t>
      </w:r>
      <w:r>
        <w:rPr>
          <w:rFonts w:ascii="Californian FB" w:hAnsi="Californian FB"/>
          <w:sz w:val="24"/>
          <w:szCs w:val="24"/>
        </w:rPr>
        <w:t>—p</w:t>
      </w:r>
      <w:r w:rsidRPr="002823C6">
        <w:rPr>
          <w:rFonts w:ascii="Californian FB" w:hAnsi="Californian FB"/>
          <w:sz w:val="24"/>
          <w:szCs w:val="24"/>
        </w:rPr>
        <w:t xml:space="preserve">roperly consisting of people with physical disabilities, people with mental disabilities, and people with physical and mental disabilities. The latest development, through Law </w:t>
      </w:r>
      <w:r>
        <w:rPr>
          <w:rFonts w:ascii="Californian FB" w:hAnsi="Californian FB"/>
          <w:sz w:val="24"/>
          <w:szCs w:val="24"/>
        </w:rPr>
        <w:t>N</w:t>
      </w:r>
      <w:r w:rsidRPr="002823C6">
        <w:rPr>
          <w:rFonts w:ascii="Californian FB" w:hAnsi="Californian FB"/>
          <w:sz w:val="24"/>
          <w:szCs w:val="24"/>
        </w:rPr>
        <w:t xml:space="preserve">umber 19 of 2011 concerning </w:t>
      </w:r>
      <w:r>
        <w:rPr>
          <w:rFonts w:ascii="Californian FB" w:hAnsi="Californian FB"/>
          <w:sz w:val="24"/>
          <w:szCs w:val="24"/>
        </w:rPr>
        <w:t xml:space="preserve">the </w:t>
      </w:r>
      <w:r w:rsidRPr="002823C6">
        <w:rPr>
          <w:rFonts w:ascii="Californian FB" w:hAnsi="Californian FB"/>
          <w:sz w:val="24"/>
          <w:szCs w:val="24"/>
        </w:rPr>
        <w:t xml:space="preserve">Ratification of the Convention on The Rights of Persons </w:t>
      </w:r>
      <w:r>
        <w:rPr>
          <w:rFonts w:ascii="Californian FB" w:hAnsi="Californian FB"/>
          <w:sz w:val="24"/>
          <w:szCs w:val="24"/>
        </w:rPr>
        <w:t>w</w:t>
      </w:r>
      <w:r w:rsidRPr="002823C6">
        <w:rPr>
          <w:rFonts w:ascii="Californian FB" w:hAnsi="Californian FB"/>
          <w:sz w:val="24"/>
          <w:szCs w:val="24"/>
        </w:rPr>
        <w:t xml:space="preserve">ith Disabilities and Law </w:t>
      </w:r>
      <w:r>
        <w:rPr>
          <w:rFonts w:ascii="Californian FB" w:hAnsi="Californian FB"/>
          <w:sz w:val="24"/>
          <w:szCs w:val="24"/>
        </w:rPr>
        <w:t>N</w:t>
      </w:r>
      <w:r w:rsidRPr="002823C6">
        <w:rPr>
          <w:rFonts w:ascii="Californian FB" w:hAnsi="Californian FB"/>
          <w:sz w:val="24"/>
          <w:szCs w:val="24"/>
        </w:rPr>
        <w:t>umber 8 of 2016 concerning Persons with Disabilities</w:t>
      </w:r>
      <w:r>
        <w:rPr>
          <w:rFonts w:ascii="Californian FB" w:hAnsi="Californian FB"/>
          <w:sz w:val="24"/>
          <w:szCs w:val="24"/>
        </w:rPr>
        <w:t>,</w:t>
      </w:r>
      <w:r w:rsidRPr="002823C6">
        <w:rPr>
          <w:rFonts w:ascii="Californian FB" w:hAnsi="Californian FB"/>
          <w:sz w:val="24"/>
          <w:szCs w:val="24"/>
        </w:rPr>
        <w:t xml:space="preserve"> has emphasized the use of the term disability as a terminology to refer to people who were </w:t>
      </w:r>
      <w:r>
        <w:rPr>
          <w:rFonts w:ascii="Californian FB" w:hAnsi="Californian FB"/>
          <w:sz w:val="24"/>
          <w:szCs w:val="24"/>
        </w:rPr>
        <w:t>initi</w:t>
      </w:r>
      <w:r w:rsidRPr="002823C6">
        <w:rPr>
          <w:rFonts w:ascii="Californian FB" w:hAnsi="Californian FB"/>
          <w:sz w:val="24"/>
          <w:szCs w:val="24"/>
        </w:rPr>
        <w:t>ally called people with disabilities, people with disabilities or those with special needs.</w:t>
      </w:r>
      <w:r w:rsidR="00F421A7">
        <w:rPr>
          <w:rStyle w:val="FootnoteReference"/>
          <w:rFonts w:ascii="Californian FB" w:hAnsi="Californian FB"/>
          <w:sz w:val="24"/>
          <w:szCs w:val="24"/>
        </w:rPr>
        <w:footnoteReference w:id="2"/>
      </w:r>
    </w:p>
    <w:p w14:paraId="75DDEBF9" w14:textId="616777B8"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Until now, the perspective of society in general, not only in Indonesia but also in the world, regarding persons with disabilities still tends to be negative such as being abnormal, strange, a burden to others</w:t>
      </w:r>
      <w:r>
        <w:rPr>
          <w:rFonts w:ascii="Californian FB" w:hAnsi="Californian FB"/>
          <w:sz w:val="24"/>
          <w:szCs w:val="24"/>
        </w:rPr>
        <w:t>,</w:t>
      </w:r>
      <w:r w:rsidRPr="002823C6">
        <w:rPr>
          <w:rFonts w:ascii="Californian FB" w:hAnsi="Californian FB"/>
          <w:sz w:val="24"/>
          <w:szCs w:val="24"/>
        </w:rPr>
        <w:t xml:space="preserve"> and even a disgrace to their families. Society generally defines and treats persons with disabilities based on a mindset that is dominated by the concept of normality, that normal and healthy humans are humans who are physically intact or perfect, have two legs, two hands, two eyes, two ears, a mouth that is intact and functioning </w:t>
      </w:r>
      <w:r>
        <w:rPr>
          <w:rFonts w:ascii="Californian FB" w:hAnsi="Californian FB"/>
          <w:sz w:val="24"/>
          <w:szCs w:val="24"/>
        </w:rPr>
        <w:t>correct</w:t>
      </w:r>
      <w:r w:rsidRPr="002823C6">
        <w:rPr>
          <w:rFonts w:ascii="Californian FB" w:hAnsi="Californian FB"/>
          <w:sz w:val="24"/>
          <w:szCs w:val="24"/>
        </w:rPr>
        <w:t>ly</w:t>
      </w:r>
      <w:r w:rsidR="00977CB7">
        <w:rPr>
          <w:rFonts w:ascii="Californian FB" w:hAnsi="Californian FB"/>
          <w:sz w:val="24"/>
          <w:szCs w:val="24"/>
        </w:rPr>
        <w:t>,</w:t>
      </w:r>
      <w:r w:rsidRPr="002823C6">
        <w:rPr>
          <w:rFonts w:ascii="Californian FB" w:hAnsi="Californian FB"/>
          <w:sz w:val="24"/>
          <w:szCs w:val="24"/>
        </w:rPr>
        <w:t xml:space="preserve"> humans who are mentally and intellectually perfect since birth, and various concepts of normality are built on perfection. The concept finally puts on the definition of physically and mentally healthy as a requirement in various aspects of life. Furthermore, it </w:t>
      </w:r>
      <w:r>
        <w:rPr>
          <w:rFonts w:ascii="Californian FB" w:hAnsi="Californian FB"/>
          <w:sz w:val="24"/>
          <w:szCs w:val="24"/>
        </w:rPr>
        <w:t>impacts</w:t>
      </w:r>
      <w:r w:rsidRPr="002823C6">
        <w:rPr>
          <w:rFonts w:ascii="Californian FB" w:hAnsi="Californian FB"/>
          <w:sz w:val="24"/>
          <w:szCs w:val="24"/>
        </w:rPr>
        <w:t xml:space="preserve"> stigmatization and discrimination against persons with disabilities in their daily lives, even in accessing the fulfillment of their human rights.</w:t>
      </w:r>
    </w:p>
    <w:p w14:paraId="5DB2B5F4" w14:textId="77777777"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 xml:space="preserve">Current data from the Central Bureau of Statistics (BPS) in 2020 shows </w:t>
      </w:r>
      <w:r>
        <w:rPr>
          <w:rFonts w:ascii="Californian FB" w:hAnsi="Californian FB"/>
          <w:sz w:val="24"/>
          <w:szCs w:val="24"/>
        </w:rPr>
        <w:t xml:space="preserve">that </w:t>
      </w:r>
      <w:r w:rsidRPr="002823C6">
        <w:rPr>
          <w:rFonts w:ascii="Californian FB" w:hAnsi="Californian FB"/>
          <w:sz w:val="24"/>
          <w:szCs w:val="24"/>
        </w:rPr>
        <w:t>the number of people with disabilities in Indonesia reached 22.5 million</w:t>
      </w:r>
      <w:r>
        <w:rPr>
          <w:rFonts w:ascii="Californian FB" w:hAnsi="Californian FB"/>
          <w:sz w:val="24"/>
          <w:szCs w:val="24"/>
        </w:rPr>
        <w:t>,</w:t>
      </w:r>
      <w:r w:rsidRPr="002823C6">
        <w:rPr>
          <w:rFonts w:ascii="Californian FB" w:hAnsi="Californian FB"/>
          <w:sz w:val="24"/>
          <w:szCs w:val="24"/>
        </w:rPr>
        <w:t xml:space="preserve"> or about 5% of the total population of Indonesia. Data from the information system for persons with disabilities stated that in March 2020 alone</w:t>
      </w:r>
      <w:r>
        <w:rPr>
          <w:rFonts w:ascii="Californian FB" w:hAnsi="Californian FB"/>
          <w:sz w:val="24"/>
          <w:szCs w:val="24"/>
        </w:rPr>
        <w:t>,</w:t>
      </w:r>
      <w:r w:rsidRPr="002823C6">
        <w:rPr>
          <w:rFonts w:ascii="Californian FB" w:hAnsi="Californian FB"/>
          <w:sz w:val="24"/>
          <w:szCs w:val="24"/>
        </w:rPr>
        <w:t xml:space="preserve"> there were 197,582 persons with disabilities. They live </w:t>
      </w:r>
      <w:r>
        <w:rPr>
          <w:rFonts w:ascii="Californian FB" w:hAnsi="Californian FB"/>
          <w:sz w:val="24"/>
          <w:szCs w:val="24"/>
        </w:rPr>
        <w:t>in</w:t>
      </w:r>
      <w:r w:rsidRPr="002823C6">
        <w:rPr>
          <w:rFonts w:ascii="Californian FB" w:hAnsi="Californian FB"/>
          <w:sz w:val="24"/>
          <w:szCs w:val="24"/>
        </w:rPr>
        <w:t xml:space="preserve"> various socio-economic situations and conditions that are limited or in the category of vulnerability. </w:t>
      </w:r>
      <w:r>
        <w:rPr>
          <w:rFonts w:ascii="Californian FB" w:hAnsi="Californian FB"/>
          <w:sz w:val="24"/>
          <w:szCs w:val="24"/>
        </w:rPr>
        <w:t>In this case, vulnerability</w:t>
      </w:r>
      <w:r w:rsidRPr="002823C6">
        <w:rPr>
          <w:rFonts w:ascii="Californian FB" w:hAnsi="Californian FB"/>
          <w:sz w:val="24"/>
          <w:szCs w:val="24"/>
        </w:rPr>
        <w:t xml:space="preserve"> is not only limited to socio-economic </w:t>
      </w:r>
      <w:r w:rsidRPr="002823C6">
        <w:rPr>
          <w:rFonts w:ascii="Californian FB" w:hAnsi="Californian FB"/>
          <w:sz w:val="24"/>
          <w:szCs w:val="24"/>
        </w:rPr>
        <w:lastRenderedPageBreak/>
        <w:t>aspects but also in various aspects of life</w:t>
      </w:r>
      <w:r>
        <w:rPr>
          <w:rFonts w:ascii="Californian FB" w:hAnsi="Californian FB"/>
          <w:sz w:val="24"/>
          <w:szCs w:val="24"/>
        </w:rPr>
        <w:t>, emphasizing</w:t>
      </w:r>
      <w:r w:rsidRPr="002823C6">
        <w:rPr>
          <w:rFonts w:ascii="Californian FB" w:hAnsi="Californian FB"/>
          <w:sz w:val="24"/>
          <w:szCs w:val="24"/>
        </w:rPr>
        <w:t xml:space="preserve"> limited access to protection and fulfillment of the rights of persons with disabilities.</w:t>
      </w:r>
    </w:p>
    <w:p w14:paraId="2BFB2D48" w14:textId="400AFBB4"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The various problems faced by people with disabilities originate from the</w:t>
      </w:r>
      <w:r>
        <w:rPr>
          <w:rFonts w:ascii="Californian FB" w:hAnsi="Californian FB"/>
          <w:sz w:val="24"/>
          <w:szCs w:val="24"/>
        </w:rPr>
        <w:t>ir limited physical, sensory, intellectual, and even mental conditions</w:t>
      </w:r>
      <w:r w:rsidRPr="002823C6">
        <w:rPr>
          <w:rFonts w:ascii="Californian FB" w:hAnsi="Californian FB"/>
          <w:sz w:val="24"/>
          <w:szCs w:val="24"/>
        </w:rPr>
        <w:t xml:space="preserve">. These conditions place them </w:t>
      </w:r>
      <w:r>
        <w:rPr>
          <w:rFonts w:ascii="Californian FB" w:hAnsi="Californian FB"/>
          <w:sz w:val="24"/>
          <w:szCs w:val="24"/>
        </w:rPr>
        <w:t>with</w:t>
      </w:r>
      <w:r w:rsidRPr="002823C6">
        <w:rPr>
          <w:rFonts w:ascii="Californian FB" w:hAnsi="Californian FB"/>
          <w:sz w:val="24"/>
          <w:szCs w:val="24"/>
        </w:rPr>
        <w:t xml:space="preserve"> different needs, </w:t>
      </w:r>
      <w:r>
        <w:rPr>
          <w:rFonts w:ascii="Californian FB" w:hAnsi="Californian FB"/>
          <w:sz w:val="24"/>
          <w:szCs w:val="24"/>
        </w:rPr>
        <w:t>problems, and</w:t>
      </w:r>
      <w:r w:rsidRPr="002823C6">
        <w:rPr>
          <w:rFonts w:ascii="Californian FB" w:hAnsi="Californian FB"/>
          <w:sz w:val="24"/>
          <w:szCs w:val="24"/>
        </w:rPr>
        <w:t xml:space="preserve"> handling approaches</w:t>
      </w:r>
      <w:r w:rsidR="00F421A7">
        <w:rPr>
          <w:rFonts w:ascii="Californian FB" w:hAnsi="Californian FB"/>
          <w:sz w:val="24"/>
          <w:szCs w:val="24"/>
        </w:rPr>
        <w:t>.</w:t>
      </w:r>
      <w:r w:rsidR="00F421A7">
        <w:rPr>
          <w:rStyle w:val="FootnoteReference"/>
          <w:rFonts w:ascii="Californian FB" w:hAnsi="Californian FB"/>
          <w:sz w:val="24"/>
          <w:szCs w:val="24"/>
        </w:rPr>
        <w:footnoteReference w:id="3"/>
      </w:r>
      <w:r w:rsidRPr="002823C6">
        <w:rPr>
          <w:rFonts w:ascii="Californian FB" w:hAnsi="Californian FB"/>
          <w:sz w:val="24"/>
          <w:szCs w:val="24"/>
        </w:rPr>
        <w:t xml:space="preserve"> Article 4 paragraph (1) of Law number 8 of 2016 categorizes persons with disabilities into four categories, namely physical disabilities, intellectual disabilities, mental disabilities</w:t>
      </w:r>
      <w:r>
        <w:rPr>
          <w:rFonts w:ascii="Californian FB" w:hAnsi="Californian FB"/>
          <w:sz w:val="24"/>
          <w:szCs w:val="24"/>
        </w:rPr>
        <w:t>,</w:t>
      </w:r>
      <w:r w:rsidRPr="002823C6">
        <w:rPr>
          <w:rFonts w:ascii="Californian FB" w:hAnsi="Californian FB"/>
          <w:sz w:val="24"/>
          <w:szCs w:val="24"/>
        </w:rPr>
        <w:t xml:space="preserve"> and sensory disabilities. Sensory disabilities themselves are still divided into blind sensory disabilities, deaf sensory disabilities</w:t>
      </w:r>
      <w:r>
        <w:rPr>
          <w:rFonts w:ascii="Californian FB" w:hAnsi="Californian FB"/>
          <w:sz w:val="24"/>
          <w:szCs w:val="24"/>
        </w:rPr>
        <w:t>,</w:t>
      </w:r>
      <w:r w:rsidRPr="002823C6">
        <w:rPr>
          <w:rFonts w:ascii="Californian FB" w:hAnsi="Californian FB"/>
          <w:sz w:val="24"/>
          <w:szCs w:val="24"/>
        </w:rPr>
        <w:t xml:space="preserve"> and speech sensory disabilities. In this paper, the author focuses on the discussion of </w:t>
      </w:r>
      <w:r>
        <w:rPr>
          <w:rFonts w:ascii="Californian FB" w:hAnsi="Californian FB"/>
          <w:sz w:val="24"/>
          <w:szCs w:val="24"/>
        </w:rPr>
        <w:t xml:space="preserve">the </w:t>
      </w:r>
      <w:r w:rsidRPr="002823C6">
        <w:rPr>
          <w:rFonts w:ascii="Californian FB" w:hAnsi="Californian FB"/>
          <w:sz w:val="24"/>
          <w:szCs w:val="24"/>
        </w:rPr>
        <w:t>blind</w:t>
      </w:r>
      <w:r>
        <w:rPr>
          <w:rFonts w:ascii="Californian FB" w:hAnsi="Californian FB"/>
          <w:sz w:val="24"/>
          <w:szCs w:val="24"/>
        </w:rPr>
        <w:t>'</w:t>
      </w:r>
      <w:r w:rsidRPr="002823C6">
        <w:rPr>
          <w:rFonts w:ascii="Californian FB" w:hAnsi="Californian FB"/>
          <w:sz w:val="24"/>
          <w:szCs w:val="24"/>
        </w:rPr>
        <w:t>s people</w:t>
      </w:r>
      <w:r>
        <w:rPr>
          <w:rFonts w:ascii="Californian FB" w:hAnsi="Californian FB"/>
          <w:sz w:val="24"/>
          <w:szCs w:val="24"/>
        </w:rPr>
        <w:t>-</w:t>
      </w:r>
      <w:r w:rsidRPr="002823C6">
        <w:rPr>
          <w:rFonts w:ascii="Californian FB" w:hAnsi="Californian FB"/>
          <w:sz w:val="24"/>
          <w:szCs w:val="24"/>
        </w:rPr>
        <w:t>sensory as well as the theme and focus of the research raised.</w:t>
      </w:r>
    </w:p>
    <w:p w14:paraId="5E04DC40" w14:textId="77777777"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 xml:space="preserve">People with blind sensory disabilities have visual impairments, both blind and low vision categories. Indonesia is the second country with the </w:t>
      </w:r>
      <w:r>
        <w:rPr>
          <w:rFonts w:ascii="Californian FB" w:hAnsi="Californian FB"/>
          <w:sz w:val="24"/>
          <w:szCs w:val="24"/>
        </w:rPr>
        <w:t>most</w:t>
      </w:r>
      <w:r w:rsidRPr="002823C6">
        <w:rPr>
          <w:rFonts w:ascii="Californian FB" w:hAnsi="Californian FB"/>
          <w:sz w:val="24"/>
          <w:szCs w:val="24"/>
        </w:rPr>
        <w:t xml:space="preserve"> blind people</w:t>
      </w:r>
      <w:r>
        <w:rPr>
          <w:rFonts w:ascii="Californian FB" w:hAnsi="Californian FB"/>
          <w:sz w:val="24"/>
          <w:szCs w:val="24"/>
        </w:rPr>
        <w:t xml:space="preserve"> </w:t>
      </w:r>
      <w:r w:rsidRPr="002823C6">
        <w:rPr>
          <w:rFonts w:ascii="Californian FB" w:hAnsi="Californian FB"/>
          <w:sz w:val="24"/>
          <w:szCs w:val="24"/>
        </w:rPr>
        <w:t xml:space="preserve">in the world. </w:t>
      </w:r>
      <w:r>
        <w:rPr>
          <w:rFonts w:ascii="Californian FB" w:hAnsi="Californian FB"/>
          <w:sz w:val="24"/>
          <w:szCs w:val="24"/>
        </w:rPr>
        <w:t>According to d</w:t>
      </w:r>
      <w:r w:rsidRPr="002823C6">
        <w:rPr>
          <w:rFonts w:ascii="Californian FB" w:hAnsi="Californian FB"/>
          <w:sz w:val="24"/>
          <w:szCs w:val="24"/>
        </w:rPr>
        <w:t>ata from the Ministry of Health and BPS</w:t>
      </w:r>
      <w:r>
        <w:rPr>
          <w:rFonts w:ascii="Californian FB" w:hAnsi="Californian FB"/>
          <w:sz w:val="24"/>
          <w:szCs w:val="24"/>
        </w:rPr>
        <w:t>,</w:t>
      </w:r>
      <w:r w:rsidRPr="002823C6">
        <w:rPr>
          <w:rFonts w:ascii="Californian FB" w:hAnsi="Californian FB"/>
          <w:sz w:val="24"/>
          <w:szCs w:val="24"/>
        </w:rPr>
        <w:t xml:space="preserve"> in 2019</w:t>
      </w:r>
      <w:r>
        <w:rPr>
          <w:rFonts w:ascii="Californian FB" w:hAnsi="Californian FB"/>
          <w:sz w:val="24"/>
          <w:szCs w:val="24"/>
        </w:rPr>
        <w:t>,</w:t>
      </w:r>
      <w:r w:rsidRPr="002823C6">
        <w:rPr>
          <w:rFonts w:ascii="Californian FB" w:hAnsi="Californian FB"/>
          <w:sz w:val="24"/>
          <w:szCs w:val="24"/>
        </w:rPr>
        <w:t xml:space="preserve"> there </w:t>
      </w:r>
      <w:r>
        <w:rPr>
          <w:rFonts w:ascii="Californian FB" w:hAnsi="Californian FB"/>
          <w:sz w:val="24"/>
          <w:szCs w:val="24"/>
        </w:rPr>
        <w:t>we</w:t>
      </w:r>
      <w:r w:rsidRPr="002823C6">
        <w:rPr>
          <w:rFonts w:ascii="Californian FB" w:hAnsi="Californian FB"/>
          <w:sz w:val="24"/>
          <w:szCs w:val="24"/>
        </w:rPr>
        <w:t>re 3,750,000 visually impaired or around 1.5% of the total population of Indonesia, while data in 2020 shows data for approximately 2.4 million blind people</w:t>
      </w:r>
      <w:r>
        <w:rPr>
          <w:rFonts w:ascii="Californian FB" w:hAnsi="Californian FB"/>
          <w:sz w:val="24"/>
          <w:szCs w:val="24"/>
        </w:rPr>
        <w:t xml:space="preserve"> </w:t>
      </w:r>
      <w:r w:rsidRPr="002823C6">
        <w:rPr>
          <w:rFonts w:ascii="Californian FB" w:hAnsi="Californian FB"/>
          <w:sz w:val="24"/>
          <w:szCs w:val="24"/>
        </w:rPr>
        <w:t>sensory and in Central Java alone</w:t>
      </w:r>
      <w:r>
        <w:rPr>
          <w:rFonts w:ascii="Californian FB" w:hAnsi="Californian FB"/>
          <w:sz w:val="24"/>
          <w:szCs w:val="24"/>
        </w:rPr>
        <w:t>,</w:t>
      </w:r>
      <w:r w:rsidRPr="002823C6">
        <w:rPr>
          <w:rFonts w:ascii="Californian FB" w:hAnsi="Californian FB"/>
          <w:sz w:val="24"/>
          <w:szCs w:val="24"/>
        </w:rPr>
        <w:t xml:space="preserve"> there are 15,663 people.</w:t>
      </w:r>
      <w:r>
        <w:rPr>
          <w:rFonts w:ascii="Californian FB" w:hAnsi="Californian FB"/>
          <w:sz w:val="24"/>
          <w:szCs w:val="24"/>
        </w:rPr>
        <w:t xml:space="preserve"> </w:t>
      </w:r>
      <w:r w:rsidRPr="002823C6">
        <w:rPr>
          <w:rFonts w:ascii="Californian FB" w:hAnsi="Californian FB"/>
          <w:sz w:val="24"/>
          <w:szCs w:val="24"/>
        </w:rPr>
        <w:t>For blind</w:t>
      </w:r>
      <w:r>
        <w:rPr>
          <w:rFonts w:ascii="Californian FB" w:hAnsi="Californian FB"/>
          <w:sz w:val="24"/>
          <w:szCs w:val="24"/>
        </w:rPr>
        <w:t>'</w:t>
      </w:r>
      <w:r w:rsidRPr="002823C6">
        <w:rPr>
          <w:rFonts w:ascii="Californian FB" w:hAnsi="Californian FB"/>
          <w:sz w:val="24"/>
          <w:szCs w:val="24"/>
        </w:rPr>
        <w:t xml:space="preserve">s people, </w:t>
      </w:r>
      <w:r>
        <w:rPr>
          <w:rFonts w:ascii="Californian FB" w:hAnsi="Californian FB"/>
          <w:sz w:val="24"/>
          <w:szCs w:val="24"/>
        </w:rPr>
        <w:t>much</w:t>
      </w:r>
      <w:r w:rsidRPr="002823C6">
        <w:rPr>
          <w:rFonts w:ascii="Californian FB" w:hAnsi="Californian FB"/>
          <w:sz w:val="24"/>
          <w:szCs w:val="24"/>
        </w:rPr>
        <w:t xml:space="preserve"> information cannot be obtained through sight, including understanding self-orientation towards the environment, perception of distance</w:t>
      </w:r>
      <w:r>
        <w:rPr>
          <w:rFonts w:ascii="Californian FB" w:hAnsi="Californian FB"/>
          <w:sz w:val="24"/>
          <w:szCs w:val="24"/>
        </w:rPr>
        <w:t>,</w:t>
      </w:r>
      <w:r w:rsidRPr="002823C6">
        <w:rPr>
          <w:rFonts w:ascii="Californian FB" w:hAnsi="Californian FB"/>
          <w:sz w:val="24"/>
          <w:szCs w:val="24"/>
        </w:rPr>
        <w:t xml:space="preserve"> and mobility. The limited orientation they experience due to limited or dysfunctional sense of sight results in difficulties adapting to the environment, difficulties in self-orientation, </w:t>
      </w:r>
      <w:r>
        <w:rPr>
          <w:rFonts w:ascii="Californian FB" w:hAnsi="Californian FB"/>
          <w:sz w:val="24"/>
          <w:szCs w:val="24"/>
        </w:rPr>
        <w:t xml:space="preserve">and </w:t>
      </w:r>
      <w:r w:rsidRPr="002823C6">
        <w:rPr>
          <w:rFonts w:ascii="Californian FB" w:hAnsi="Californian FB"/>
          <w:sz w:val="24"/>
          <w:szCs w:val="24"/>
        </w:rPr>
        <w:t>obstacles in cognitive, motor, skills, language, and mobility aspects</w:t>
      </w:r>
      <w:r>
        <w:rPr>
          <w:rFonts w:ascii="Californian FB" w:hAnsi="Californian FB"/>
          <w:sz w:val="24"/>
          <w:szCs w:val="24"/>
        </w:rPr>
        <w:t>; t</w:t>
      </w:r>
      <w:r w:rsidRPr="002823C6">
        <w:rPr>
          <w:rFonts w:ascii="Californian FB" w:hAnsi="Californian FB"/>
          <w:sz w:val="24"/>
          <w:szCs w:val="24"/>
        </w:rPr>
        <w:t>his condition also has an impact on blind people in self-actualization, conveying their ideas, opinions</w:t>
      </w:r>
      <w:r>
        <w:rPr>
          <w:rFonts w:ascii="Californian FB" w:hAnsi="Californian FB"/>
          <w:sz w:val="24"/>
          <w:szCs w:val="24"/>
        </w:rPr>
        <w:t>,</w:t>
      </w:r>
      <w:r w:rsidRPr="002823C6">
        <w:rPr>
          <w:rFonts w:ascii="Californian FB" w:hAnsi="Californian FB"/>
          <w:sz w:val="24"/>
          <w:szCs w:val="24"/>
        </w:rPr>
        <w:t xml:space="preserve"> and participation.</w:t>
      </w:r>
    </w:p>
    <w:p w14:paraId="7B826CD2" w14:textId="77777777"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 xml:space="preserve">Indonesian Law Number 39 of 1999 about Human Rights categorizes persons with disabilities as vulnerable groups </w:t>
      </w:r>
      <w:r>
        <w:rPr>
          <w:rFonts w:ascii="Californian FB" w:hAnsi="Californian FB"/>
          <w:sz w:val="24"/>
          <w:szCs w:val="24"/>
        </w:rPr>
        <w:t>entitled to more treatment and protection regarding</w:t>
      </w:r>
      <w:r w:rsidRPr="002823C6">
        <w:rPr>
          <w:rFonts w:ascii="Californian FB" w:hAnsi="Californian FB"/>
          <w:sz w:val="24"/>
          <w:szCs w:val="24"/>
        </w:rPr>
        <w:t xml:space="preserve"> their specificity. This </w:t>
      </w:r>
      <w:r>
        <w:rPr>
          <w:rFonts w:ascii="Californian FB" w:hAnsi="Californian FB"/>
          <w:sz w:val="24"/>
          <w:szCs w:val="24"/>
        </w:rPr>
        <w:t xml:space="preserve">fact </w:t>
      </w:r>
      <w:r w:rsidRPr="002823C6">
        <w:rPr>
          <w:rFonts w:ascii="Californian FB" w:hAnsi="Californian FB"/>
          <w:sz w:val="24"/>
          <w:szCs w:val="24"/>
        </w:rPr>
        <w:t xml:space="preserve">is emphasized in Indonesian Law Number 8 of 2016 about Persons with Disabilities, which states that persons with disabilities </w:t>
      </w:r>
      <w:r>
        <w:rPr>
          <w:rFonts w:ascii="Californian FB" w:hAnsi="Californian FB"/>
          <w:sz w:val="24"/>
          <w:szCs w:val="24"/>
        </w:rPr>
        <w:t xml:space="preserve">are </w:t>
      </w:r>
      <w:r w:rsidRPr="002823C6">
        <w:rPr>
          <w:rFonts w:ascii="Californian FB" w:hAnsi="Californian FB"/>
          <w:sz w:val="24"/>
          <w:szCs w:val="24"/>
        </w:rPr>
        <w:t>anyone who experiences physical, intellectual, mental, and or sensory limitations for a</w:t>
      </w:r>
      <w:r>
        <w:rPr>
          <w:rFonts w:ascii="Californian FB" w:hAnsi="Californian FB"/>
          <w:sz w:val="24"/>
          <w:szCs w:val="24"/>
        </w:rPr>
        <w:t>n extended</w:t>
      </w:r>
      <w:r w:rsidRPr="002823C6">
        <w:rPr>
          <w:rFonts w:ascii="Californian FB" w:hAnsi="Californian FB"/>
          <w:sz w:val="24"/>
          <w:szCs w:val="24"/>
        </w:rPr>
        <w:t xml:space="preserve"> period in interacting with the environment </w:t>
      </w:r>
      <w:r>
        <w:rPr>
          <w:rFonts w:ascii="Californian FB" w:hAnsi="Californian FB"/>
          <w:sz w:val="24"/>
          <w:szCs w:val="24"/>
        </w:rPr>
        <w:t xml:space="preserve">and </w:t>
      </w:r>
      <w:r w:rsidRPr="002823C6">
        <w:rPr>
          <w:rFonts w:ascii="Californian FB" w:hAnsi="Californian FB"/>
          <w:sz w:val="24"/>
          <w:szCs w:val="24"/>
        </w:rPr>
        <w:t xml:space="preserve">can experience obstacles and difficulties to participate fully and effectively with other citizens </w:t>
      </w:r>
      <w:r>
        <w:rPr>
          <w:rFonts w:ascii="Californian FB" w:hAnsi="Californian FB"/>
          <w:sz w:val="24"/>
          <w:szCs w:val="24"/>
        </w:rPr>
        <w:t>based on</w:t>
      </w:r>
      <w:r w:rsidRPr="002823C6">
        <w:rPr>
          <w:rFonts w:ascii="Californian FB" w:hAnsi="Californian FB"/>
          <w:sz w:val="24"/>
          <w:szCs w:val="24"/>
        </w:rPr>
        <w:t xml:space="preserve"> equal rights. According to the two laws, persons with disabilities, including those with visual and sensory disabilities, are part of citizens w</w:t>
      </w:r>
      <w:r>
        <w:rPr>
          <w:rFonts w:ascii="Californian FB" w:hAnsi="Californian FB"/>
          <w:sz w:val="24"/>
          <w:szCs w:val="24"/>
        </w:rPr>
        <w:t>ith</w:t>
      </w:r>
      <w:r w:rsidRPr="002823C6">
        <w:rPr>
          <w:rFonts w:ascii="Californian FB" w:hAnsi="Californian FB"/>
          <w:sz w:val="24"/>
          <w:szCs w:val="24"/>
        </w:rPr>
        <w:t xml:space="preserve"> human rights that must be guaranteed protection and fulfillment by the </w:t>
      </w:r>
      <w:r>
        <w:rPr>
          <w:rFonts w:ascii="Californian FB" w:hAnsi="Californian FB"/>
          <w:sz w:val="24"/>
          <w:szCs w:val="24"/>
        </w:rPr>
        <w:t>S</w:t>
      </w:r>
      <w:r w:rsidRPr="002823C6">
        <w:rPr>
          <w:rFonts w:ascii="Californian FB" w:hAnsi="Californian FB"/>
          <w:sz w:val="24"/>
          <w:szCs w:val="24"/>
        </w:rPr>
        <w:t>tate. One of the Human Rights clusters referred to is political rights.</w:t>
      </w:r>
    </w:p>
    <w:p w14:paraId="5595B1DE" w14:textId="77777777"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Political rights for people with disabilities are a se</w:t>
      </w:r>
      <w:r>
        <w:rPr>
          <w:rFonts w:ascii="Californian FB" w:hAnsi="Californian FB"/>
          <w:sz w:val="24"/>
          <w:szCs w:val="24"/>
        </w:rPr>
        <w:t>vere</w:t>
      </w:r>
      <w:r w:rsidRPr="002823C6">
        <w:rPr>
          <w:rFonts w:ascii="Californian FB" w:hAnsi="Californian FB"/>
          <w:sz w:val="24"/>
          <w:szCs w:val="24"/>
        </w:rPr>
        <w:t xml:space="preserve"> problem to date. Of the number of people with sensory-blind disabilities in Indonesia, approximately 80% already have the right to vote in the 2019 </w:t>
      </w:r>
      <w:r>
        <w:rPr>
          <w:rFonts w:ascii="Californian FB" w:hAnsi="Californian FB"/>
          <w:sz w:val="24"/>
          <w:szCs w:val="24"/>
        </w:rPr>
        <w:t>and 2020 regional head elections</w:t>
      </w:r>
      <w:r w:rsidRPr="002823C6">
        <w:rPr>
          <w:rFonts w:ascii="Californian FB" w:hAnsi="Californian FB"/>
          <w:sz w:val="24"/>
          <w:szCs w:val="24"/>
        </w:rPr>
        <w:t xml:space="preserve">. However, the use of the right to vote cannot be said to have been </w:t>
      </w:r>
      <w:r>
        <w:rPr>
          <w:rFonts w:ascii="Californian FB" w:hAnsi="Californian FB"/>
          <w:sz w:val="24"/>
          <w:szCs w:val="24"/>
        </w:rPr>
        <w:t>entire</w:t>
      </w:r>
      <w:r w:rsidRPr="002823C6">
        <w:rPr>
          <w:rFonts w:ascii="Californian FB" w:hAnsi="Californian FB"/>
          <w:sz w:val="24"/>
          <w:szCs w:val="24"/>
        </w:rPr>
        <w:t xml:space="preserve">ly </w:t>
      </w:r>
      <w:r>
        <w:rPr>
          <w:rFonts w:ascii="Californian FB" w:hAnsi="Californian FB"/>
          <w:sz w:val="24"/>
          <w:szCs w:val="24"/>
        </w:rPr>
        <w:t>following</w:t>
      </w:r>
      <w:r w:rsidRPr="002823C6">
        <w:rPr>
          <w:rFonts w:ascii="Californian FB" w:hAnsi="Californian FB"/>
          <w:sz w:val="24"/>
          <w:szCs w:val="24"/>
        </w:rPr>
        <w:t xml:space="preserve"> the principles of Direct, General, Free, Confidential, Honest</w:t>
      </w:r>
      <w:r>
        <w:rPr>
          <w:rFonts w:ascii="Californian FB" w:hAnsi="Californian FB"/>
          <w:sz w:val="24"/>
          <w:szCs w:val="24"/>
        </w:rPr>
        <w:t>,</w:t>
      </w:r>
      <w:r w:rsidRPr="002823C6">
        <w:rPr>
          <w:rFonts w:ascii="Californian FB" w:hAnsi="Californian FB"/>
          <w:sz w:val="24"/>
          <w:szCs w:val="24"/>
        </w:rPr>
        <w:t xml:space="preserve"> and Fair, as regulated in Article 43 paragraph </w:t>
      </w:r>
      <w:r w:rsidRPr="002823C6">
        <w:rPr>
          <w:rFonts w:ascii="Californian FB" w:hAnsi="Californian FB"/>
          <w:sz w:val="24"/>
          <w:szCs w:val="24"/>
        </w:rPr>
        <w:lastRenderedPageBreak/>
        <w:t xml:space="preserve">(1) of Law Number 39 of 1999 which states that "Every citizen has the right to be elected and in general elections based on equal rights through direct, general, free, secret, honest and fair voting </w:t>
      </w:r>
      <w:r>
        <w:rPr>
          <w:rFonts w:ascii="Californian FB" w:hAnsi="Californian FB"/>
          <w:sz w:val="24"/>
          <w:szCs w:val="24"/>
        </w:rPr>
        <w:t>under</w:t>
      </w:r>
      <w:r w:rsidRPr="002823C6">
        <w:rPr>
          <w:rFonts w:ascii="Californian FB" w:hAnsi="Californian FB"/>
          <w:sz w:val="24"/>
          <w:szCs w:val="24"/>
        </w:rPr>
        <w:t xml:space="preserve"> the provisions of the legislation</w:t>
      </w:r>
      <w:r>
        <w:rPr>
          <w:rFonts w:ascii="Californian FB" w:hAnsi="Californian FB"/>
          <w:sz w:val="24"/>
          <w:szCs w:val="24"/>
        </w:rPr>
        <w:t>."</w:t>
      </w:r>
    </w:p>
    <w:p w14:paraId="6AD57BF8" w14:textId="4732453A"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Although Article 13 of Law Number 8 of 2016 concerning Persons with Disabilities has stated political rights for persons with disabilities, in practice</w:t>
      </w:r>
      <w:r>
        <w:rPr>
          <w:rFonts w:ascii="Californian FB" w:hAnsi="Californian FB"/>
          <w:sz w:val="24"/>
          <w:szCs w:val="24"/>
        </w:rPr>
        <w:t>,</w:t>
      </w:r>
      <w:r w:rsidRPr="002823C6">
        <w:rPr>
          <w:rFonts w:ascii="Californian FB" w:hAnsi="Californian FB"/>
          <w:sz w:val="24"/>
          <w:szCs w:val="24"/>
        </w:rPr>
        <w:t xml:space="preserve"> it is still far from being burnt</w:t>
      </w:r>
      <w:r>
        <w:rPr>
          <w:rFonts w:ascii="Californian FB" w:hAnsi="Californian FB"/>
          <w:sz w:val="24"/>
          <w:szCs w:val="24"/>
        </w:rPr>
        <w:t>—d</w:t>
      </w:r>
      <w:r w:rsidRPr="002823C6">
        <w:rPr>
          <w:rFonts w:ascii="Californian FB" w:hAnsi="Californian FB"/>
          <w:sz w:val="24"/>
          <w:szCs w:val="24"/>
        </w:rPr>
        <w:t xml:space="preserve">iscrimination </w:t>
      </w:r>
      <w:r>
        <w:rPr>
          <w:rFonts w:ascii="Californian FB" w:hAnsi="Californian FB"/>
          <w:sz w:val="24"/>
          <w:szCs w:val="24"/>
        </w:rPr>
        <w:t>regarding</w:t>
      </w:r>
      <w:r w:rsidRPr="002823C6">
        <w:rPr>
          <w:rFonts w:ascii="Californian FB" w:hAnsi="Californian FB"/>
          <w:sz w:val="24"/>
          <w:szCs w:val="24"/>
        </w:rPr>
        <w:t xml:space="preserve"> facilities </w:t>
      </w:r>
      <w:r>
        <w:rPr>
          <w:rFonts w:ascii="Californian FB" w:hAnsi="Californian FB"/>
          <w:sz w:val="24"/>
          <w:szCs w:val="24"/>
        </w:rPr>
        <w:t xml:space="preserve">and </w:t>
      </w:r>
      <w:r w:rsidRPr="002823C6">
        <w:rPr>
          <w:rFonts w:ascii="Californian FB" w:hAnsi="Californian FB"/>
          <w:sz w:val="24"/>
          <w:szCs w:val="24"/>
        </w:rPr>
        <w:t>support provided by election organizers</w:t>
      </w:r>
      <w:r>
        <w:rPr>
          <w:rFonts w:ascii="Californian FB" w:hAnsi="Californian FB"/>
          <w:sz w:val="24"/>
          <w:szCs w:val="24"/>
        </w:rPr>
        <w:t>. Implementing</w:t>
      </w:r>
      <w:r w:rsidRPr="002823C6">
        <w:rPr>
          <w:rFonts w:ascii="Californian FB" w:hAnsi="Californian FB"/>
          <w:sz w:val="24"/>
          <w:szCs w:val="24"/>
        </w:rPr>
        <w:t xml:space="preserve"> political rights for persons with disabilities</w:t>
      </w:r>
      <w:r>
        <w:rPr>
          <w:rFonts w:ascii="Californian FB" w:hAnsi="Californian FB"/>
          <w:sz w:val="24"/>
          <w:szCs w:val="24"/>
        </w:rPr>
        <w:t xml:space="preserve"> still becomes an issue in Indonesia</w:t>
      </w:r>
      <w:r w:rsidRPr="002823C6">
        <w:rPr>
          <w:rFonts w:ascii="Californian FB" w:hAnsi="Californian FB"/>
          <w:sz w:val="24"/>
          <w:szCs w:val="24"/>
        </w:rPr>
        <w:t>.</w:t>
      </w:r>
      <w:r>
        <w:rPr>
          <w:rFonts w:ascii="Californian FB" w:hAnsi="Californian FB"/>
          <w:sz w:val="24"/>
          <w:szCs w:val="24"/>
        </w:rPr>
        <w:t xml:space="preserve"> </w:t>
      </w:r>
      <w:r w:rsidRPr="002823C6">
        <w:rPr>
          <w:rFonts w:ascii="Californian FB" w:hAnsi="Californian FB"/>
          <w:sz w:val="24"/>
          <w:szCs w:val="24"/>
        </w:rPr>
        <w:t xml:space="preserve">Indonesian Law Number 17 of 2017 about General Elections, apart from guaranteeing the participation of persons with disabilities, including the visually impaired, in the General Election, also regulates the guarantee of the availability of access to channel their choices, as in the Elucidation of Article 5 which explains that: </w:t>
      </w:r>
      <w:r>
        <w:rPr>
          <w:rFonts w:ascii="Californian FB" w:hAnsi="Californian FB"/>
          <w:sz w:val="24"/>
          <w:szCs w:val="24"/>
        </w:rPr>
        <w:t>"</w:t>
      </w:r>
      <w:r w:rsidRPr="002823C6">
        <w:rPr>
          <w:rFonts w:ascii="Californian FB" w:hAnsi="Californian FB"/>
          <w:sz w:val="24"/>
          <w:szCs w:val="24"/>
        </w:rPr>
        <w:t xml:space="preserve">Equal opportunity ' is a situation that provides opportunities and/or provides access for persons with disabilities to channel their potential in all aspects of </w:t>
      </w:r>
      <w:r>
        <w:rPr>
          <w:rFonts w:ascii="Californian FB" w:hAnsi="Californian FB"/>
          <w:sz w:val="24"/>
          <w:szCs w:val="24"/>
        </w:rPr>
        <w:t>S</w:t>
      </w:r>
      <w:r w:rsidRPr="002823C6">
        <w:rPr>
          <w:rFonts w:ascii="Californian FB" w:hAnsi="Californian FB"/>
          <w:sz w:val="24"/>
          <w:szCs w:val="24"/>
        </w:rPr>
        <w:t>tate and community administration.</w:t>
      </w:r>
      <w:r>
        <w:rPr>
          <w:rFonts w:ascii="Californian FB" w:hAnsi="Californian FB"/>
          <w:sz w:val="24"/>
          <w:szCs w:val="24"/>
        </w:rPr>
        <w:t>"</w:t>
      </w:r>
      <w:r w:rsidRPr="002823C6">
        <w:rPr>
          <w:rFonts w:ascii="Californian FB" w:hAnsi="Californian FB"/>
          <w:sz w:val="24"/>
          <w:szCs w:val="24"/>
        </w:rPr>
        <w:t xml:space="preserve"> Although it is equipped with regulations that provide space for persons with disabilities to actively use their political rights in the implementation of the General Election (</w:t>
      </w:r>
      <w:proofErr w:type="spellStart"/>
      <w:r w:rsidRPr="002823C6">
        <w:rPr>
          <w:rFonts w:ascii="Californian FB" w:hAnsi="Californian FB"/>
          <w:sz w:val="24"/>
          <w:szCs w:val="24"/>
        </w:rPr>
        <w:t>Pilkada</w:t>
      </w:r>
      <w:proofErr w:type="spellEnd"/>
      <w:r w:rsidRPr="002823C6">
        <w:rPr>
          <w:rFonts w:ascii="Californian FB" w:hAnsi="Californian FB"/>
          <w:sz w:val="24"/>
          <w:szCs w:val="24"/>
        </w:rPr>
        <w:t xml:space="preserve"> = </w:t>
      </w:r>
      <w:proofErr w:type="spellStart"/>
      <w:r w:rsidRPr="002823C6">
        <w:rPr>
          <w:rFonts w:ascii="Californian FB" w:hAnsi="Californian FB"/>
          <w:sz w:val="24"/>
          <w:szCs w:val="24"/>
        </w:rPr>
        <w:t>Pemilihan</w:t>
      </w:r>
      <w:proofErr w:type="spellEnd"/>
      <w:r w:rsidRPr="002823C6">
        <w:rPr>
          <w:rFonts w:ascii="Californian FB" w:hAnsi="Californian FB"/>
          <w:sz w:val="24"/>
          <w:szCs w:val="24"/>
        </w:rPr>
        <w:t xml:space="preserve"> </w:t>
      </w:r>
      <w:proofErr w:type="spellStart"/>
      <w:r w:rsidRPr="002823C6">
        <w:rPr>
          <w:rFonts w:ascii="Californian FB" w:hAnsi="Californian FB"/>
          <w:sz w:val="24"/>
          <w:szCs w:val="24"/>
        </w:rPr>
        <w:t>Kepala</w:t>
      </w:r>
      <w:proofErr w:type="spellEnd"/>
      <w:r w:rsidRPr="002823C6">
        <w:rPr>
          <w:rFonts w:ascii="Californian FB" w:hAnsi="Californian FB"/>
          <w:sz w:val="24"/>
          <w:szCs w:val="24"/>
        </w:rPr>
        <w:t xml:space="preserve"> Daerah), there are still many problems and obstacles encountered in its implementation, both in the aspect of collecting data on persons with disabilities in the voter list to access to voting places and the use of ballot electoral templates.</w:t>
      </w:r>
      <w:r w:rsidR="00704954">
        <w:rPr>
          <w:rStyle w:val="FootnoteReference"/>
          <w:rFonts w:ascii="Californian FB" w:hAnsi="Californian FB"/>
          <w:sz w:val="24"/>
          <w:szCs w:val="24"/>
        </w:rPr>
        <w:footnoteReference w:id="4"/>
      </w:r>
    </w:p>
    <w:p w14:paraId="1B01CFA2" w14:textId="77777777" w:rsidR="00F6410C" w:rsidRPr="002823C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The data for blind people in the 2019 General Election Permanent Voters List was recorded at 166,364 or only around 4.4% of the persons with blind sensory disabilities who could exercise their right to vote. The problem is the aspect of those who are registered to be able to exercise their right to vote, not yet on implementation issues on the day of the election</w:t>
      </w:r>
      <w:r>
        <w:rPr>
          <w:rFonts w:ascii="Californian FB" w:hAnsi="Californian FB"/>
          <w:sz w:val="24"/>
          <w:szCs w:val="24"/>
        </w:rPr>
        <w:t>,</w:t>
      </w:r>
      <w:r w:rsidRPr="002823C6">
        <w:rPr>
          <w:rFonts w:ascii="Californian FB" w:hAnsi="Californian FB"/>
          <w:sz w:val="24"/>
          <w:szCs w:val="24"/>
        </w:rPr>
        <w:t xml:space="preserve"> such as access to voting places, the unavailability of ballot electoral templates with braille access, to the possibility of misuse of votes by assistants. </w:t>
      </w:r>
      <w:r>
        <w:rPr>
          <w:rFonts w:ascii="Californian FB" w:hAnsi="Californian FB"/>
          <w:sz w:val="24"/>
          <w:szCs w:val="24"/>
        </w:rPr>
        <w:t xml:space="preserve">Then, </w:t>
      </w:r>
      <w:r w:rsidRPr="002823C6">
        <w:rPr>
          <w:rFonts w:ascii="Californian FB" w:hAnsi="Californian FB"/>
          <w:sz w:val="24"/>
          <w:szCs w:val="24"/>
        </w:rPr>
        <w:t xml:space="preserve">to get assistance in </w:t>
      </w:r>
      <w:r>
        <w:rPr>
          <w:rFonts w:ascii="Californian FB" w:hAnsi="Californian FB"/>
          <w:sz w:val="24"/>
          <w:szCs w:val="24"/>
        </w:rPr>
        <w:t>using</w:t>
      </w:r>
      <w:r w:rsidRPr="002823C6">
        <w:rPr>
          <w:rFonts w:ascii="Californian FB" w:hAnsi="Californian FB"/>
          <w:sz w:val="24"/>
          <w:szCs w:val="24"/>
        </w:rPr>
        <w:t xml:space="preserve"> their voting rights in the General Election and Regional Head Election due to the absence of accessible ballots election for persons with visually impaired persons with visual impairments. This </w:t>
      </w:r>
      <w:r>
        <w:rPr>
          <w:rFonts w:ascii="Californian FB" w:hAnsi="Californian FB"/>
          <w:sz w:val="24"/>
          <w:szCs w:val="24"/>
        </w:rPr>
        <w:t xml:space="preserve">reality </w:t>
      </w:r>
      <w:r w:rsidRPr="002823C6">
        <w:rPr>
          <w:rFonts w:ascii="Californian FB" w:hAnsi="Californian FB"/>
          <w:sz w:val="24"/>
          <w:szCs w:val="24"/>
        </w:rPr>
        <w:t>is prone to misuse of ballots</w:t>
      </w:r>
      <w:r>
        <w:rPr>
          <w:rFonts w:ascii="Californian FB" w:hAnsi="Californian FB"/>
          <w:sz w:val="24"/>
          <w:szCs w:val="24"/>
        </w:rPr>
        <w:t>,</w:t>
      </w:r>
      <w:r w:rsidRPr="002823C6">
        <w:rPr>
          <w:rFonts w:ascii="Californian FB" w:hAnsi="Californian FB"/>
          <w:sz w:val="24"/>
          <w:szCs w:val="24"/>
        </w:rPr>
        <w:t xml:space="preserve"> such as voting different from the will of persons with visual impairments, vote fraud</w:t>
      </w:r>
      <w:r>
        <w:rPr>
          <w:rFonts w:ascii="Californian FB" w:hAnsi="Californian FB"/>
          <w:sz w:val="24"/>
          <w:szCs w:val="24"/>
        </w:rPr>
        <w:t>,</w:t>
      </w:r>
      <w:r w:rsidRPr="002823C6">
        <w:rPr>
          <w:rFonts w:ascii="Californian FB" w:hAnsi="Californian FB"/>
          <w:sz w:val="24"/>
          <w:szCs w:val="24"/>
        </w:rPr>
        <w:t xml:space="preserve"> or other forms of vote manipulation.</w:t>
      </w:r>
    </w:p>
    <w:p w14:paraId="2F873B1E" w14:textId="77777777" w:rsidR="00F6410C" w:rsidRPr="00351656" w:rsidRDefault="00F6410C" w:rsidP="00F6410C">
      <w:pPr>
        <w:spacing w:after="0"/>
        <w:ind w:firstLine="720"/>
        <w:jc w:val="both"/>
        <w:rPr>
          <w:rFonts w:ascii="Californian FB" w:hAnsi="Californian FB"/>
          <w:sz w:val="24"/>
          <w:szCs w:val="24"/>
        </w:rPr>
      </w:pPr>
      <w:r w:rsidRPr="002823C6">
        <w:rPr>
          <w:rFonts w:ascii="Californian FB" w:hAnsi="Californian FB"/>
          <w:sz w:val="24"/>
          <w:szCs w:val="24"/>
        </w:rPr>
        <w:t xml:space="preserve">Based on this problem, Panti </w:t>
      </w:r>
      <w:proofErr w:type="spellStart"/>
      <w:r w:rsidRPr="002823C6">
        <w:rPr>
          <w:rFonts w:ascii="Californian FB" w:hAnsi="Californian FB"/>
          <w:sz w:val="24"/>
          <w:szCs w:val="24"/>
        </w:rPr>
        <w:t>Pelayanan</w:t>
      </w:r>
      <w:proofErr w:type="spellEnd"/>
      <w:r w:rsidRPr="002823C6">
        <w:rPr>
          <w:rFonts w:ascii="Californian FB" w:hAnsi="Californian FB"/>
          <w:sz w:val="24"/>
          <w:szCs w:val="24"/>
        </w:rPr>
        <w:t xml:space="preserve"> </w:t>
      </w:r>
      <w:proofErr w:type="spellStart"/>
      <w:r w:rsidRPr="002823C6">
        <w:rPr>
          <w:rFonts w:ascii="Californian FB" w:hAnsi="Californian FB"/>
          <w:sz w:val="24"/>
          <w:szCs w:val="24"/>
        </w:rPr>
        <w:t>Sosial</w:t>
      </w:r>
      <w:proofErr w:type="spellEnd"/>
      <w:r w:rsidRPr="002823C6">
        <w:rPr>
          <w:rFonts w:ascii="Californian FB" w:hAnsi="Californian FB"/>
          <w:sz w:val="24"/>
          <w:szCs w:val="24"/>
        </w:rPr>
        <w:t xml:space="preserve"> </w:t>
      </w:r>
      <w:proofErr w:type="spellStart"/>
      <w:r w:rsidRPr="002823C6">
        <w:rPr>
          <w:rFonts w:ascii="Californian FB" w:hAnsi="Californian FB"/>
          <w:sz w:val="24"/>
          <w:szCs w:val="24"/>
        </w:rPr>
        <w:t>Disabilitas</w:t>
      </w:r>
      <w:proofErr w:type="spellEnd"/>
      <w:r w:rsidRPr="002823C6">
        <w:rPr>
          <w:rFonts w:ascii="Californian FB" w:hAnsi="Californian FB"/>
          <w:sz w:val="24"/>
          <w:szCs w:val="24"/>
        </w:rPr>
        <w:t xml:space="preserve"> </w:t>
      </w:r>
      <w:proofErr w:type="spellStart"/>
      <w:r w:rsidRPr="002823C6">
        <w:rPr>
          <w:rFonts w:ascii="Californian FB" w:hAnsi="Californian FB"/>
          <w:sz w:val="24"/>
          <w:szCs w:val="24"/>
        </w:rPr>
        <w:t>Sensorik</w:t>
      </w:r>
      <w:proofErr w:type="spellEnd"/>
      <w:r w:rsidRPr="002823C6">
        <w:rPr>
          <w:rFonts w:ascii="Californian FB" w:hAnsi="Californian FB"/>
          <w:sz w:val="24"/>
          <w:szCs w:val="24"/>
        </w:rPr>
        <w:t xml:space="preserve"> Netra (PPSDSN) </w:t>
      </w:r>
      <w:proofErr w:type="spellStart"/>
      <w:r w:rsidRPr="002823C6">
        <w:rPr>
          <w:rFonts w:ascii="Californian FB" w:hAnsi="Californian FB"/>
          <w:sz w:val="24"/>
          <w:szCs w:val="24"/>
        </w:rPr>
        <w:t>Penganthi</w:t>
      </w:r>
      <w:proofErr w:type="spellEnd"/>
      <w:r w:rsidRPr="002823C6">
        <w:rPr>
          <w:rFonts w:ascii="Californian FB" w:hAnsi="Californian FB"/>
          <w:sz w:val="24"/>
          <w:szCs w:val="24"/>
        </w:rPr>
        <w:t xml:space="preserve"> </w:t>
      </w:r>
      <w:proofErr w:type="spellStart"/>
      <w:r w:rsidRPr="002823C6">
        <w:rPr>
          <w:rFonts w:ascii="Californian FB" w:hAnsi="Californian FB"/>
          <w:sz w:val="24"/>
          <w:szCs w:val="24"/>
        </w:rPr>
        <w:t>Temanggung</w:t>
      </w:r>
      <w:proofErr w:type="spellEnd"/>
      <w:r w:rsidRPr="002823C6">
        <w:rPr>
          <w:rFonts w:ascii="Californian FB" w:hAnsi="Californian FB"/>
          <w:sz w:val="24"/>
          <w:szCs w:val="24"/>
        </w:rPr>
        <w:t>, as one of the institutions within the Central Java Province Social Service that has a social service function for blind</w:t>
      </w:r>
      <w:r>
        <w:rPr>
          <w:rFonts w:ascii="Californian FB" w:hAnsi="Californian FB"/>
          <w:sz w:val="24"/>
          <w:szCs w:val="24"/>
        </w:rPr>
        <w:t>'</w:t>
      </w:r>
      <w:r w:rsidRPr="002823C6">
        <w:rPr>
          <w:rFonts w:ascii="Californian FB" w:hAnsi="Californian FB"/>
          <w:sz w:val="24"/>
          <w:szCs w:val="24"/>
        </w:rPr>
        <w:t>s people</w:t>
      </w:r>
      <w:r>
        <w:rPr>
          <w:rFonts w:ascii="Californian FB" w:hAnsi="Californian FB"/>
          <w:sz w:val="24"/>
          <w:szCs w:val="24"/>
        </w:rPr>
        <w:t xml:space="preserve"> </w:t>
      </w:r>
      <w:r w:rsidRPr="002823C6">
        <w:rPr>
          <w:rFonts w:ascii="Californian FB" w:hAnsi="Californian FB"/>
          <w:sz w:val="24"/>
          <w:szCs w:val="24"/>
        </w:rPr>
        <w:t xml:space="preserve">persons with visual impairments, tries to </w:t>
      </w:r>
      <w:r w:rsidRPr="00351656">
        <w:rPr>
          <w:rFonts w:ascii="Californian FB" w:hAnsi="Californian FB"/>
          <w:sz w:val="24"/>
          <w:szCs w:val="24"/>
        </w:rPr>
        <w:t xml:space="preserve">initiate and develop an innovation related to the fulfillment of political rights for persons with blind sensory disabilities. </w:t>
      </w:r>
    </w:p>
    <w:p w14:paraId="71F3A964" w14:textId="77777777" w:rsidR="00F6410C" w:rsidRPr="00351656" w:rsidRDefault="00F6410C" w:rsidP="00F6410C">
      <w:pPr>
        <w:spacing w:after="0"/>
        <w:ind w:firstLine="720"/>
        <w:jc w:val="both"/>
        <w:rPr>
          <w:rFonts w:ascii="Californian FB" w:hAnsi="Californian FB"/>
          <w:sz w:val="24"/>
          <w:szCs w:val="24"/>
        </w:rPr>
      </w:pPr>
      <w:r w:rsidRPr="00351656">
        <w:rPr>
          <w:rFonts w:ascii="Californian FB" w:hAnsi="Californian FB"/>
          <w:sz w:val="24"/>
          <w:szCs w:val="24"/>
        </w:rPr>
        <w:t>This research aims to discover the extent of RASA MESRA innovation development and its function for persons with blind sensory disabilities in exercising their right to vote. The discussion will emphasize political rights and the problems for people with blind sensory disabilities that underlie the emergence of innovation</w:t>
      </w:r>
      <w:r>
        <w:rPr>
          <w:rFonts w:ascii="Californian FB" w:hAnsi="Californian FB"/>
          <w:sz w:val="24"/>
          <w:szCs w:val="24"/>
        </w:rPr>
        <w:t>.</w:t>
      </w:r>
      <w:r w:rsidRPr="00351656">
        <w:rPr>
          <w:rFonts w:ascii="Californian FB" w:hAnsi="Californian FB"/>
          <w:sz w:val="24"/>
          <w:szCs w:val="24"/>
        </w:rPr>
        <w:t xml:space="preserve"> RASA </w:t>
      </w:r>
      <w:r w:rsidRPr="00351656">
        <w:rPr>
          <w:rFonts w:ascii="Californian FB" w:hAnsi="Californian FB"/>
          <w:sz w:val="24"/>
          <w:szCs w:val="24"/>
        </w:rPr>
        <w:lastRenderedPageBreak/>
        <w:t xml:space="preserve">MESRA innovation and its functioning, benefits, and impacts, as well as opportunities for development and replicating RASA MESRA. </w:t>
      </w:r>
    </w:p>
    <w:p w14:paraId="2BB643B6" w14:textId="77777777" w:rsidR="00F6410C" w:rsidRPr="008E26FC" w:rsidRDefault="00F6410C" w:rsidP="00F6410C">
      <w:pPr>
        <w:pStyle w:val="ListParagraph"/>
        <w:spacing w:after="0"/>
        <w:ind w:left="0" w:firstLine="720"/>
        <w:contextualSpacing w:val="0"/>
        <w:jc w:val="both"/>
        <w:rPr>
          <w:rFonts w:ascii="Californian FB" w:hAnsi="Californian FB" w:cs="Times New Roman"/>
          <w:sz w:val="24"/>
          <w:szCs w:val="24"/>
        </w:rPr>
      </w:pPr>
      <w:r w:rsidRPr="00351656">
        <w:rPr>
          <w:rFonts w:ascii="Californian FB" w:hAnsi="Californian FB" w:cs="Times New Roman"/>
          <w:sz w:val="24"/>
          <w:szCs w:val="24"/>
        </w:rPr>
        <w:t>The research used a qualitative method</w:t>
      </w:r>
      <w:r w:rsidRPr="008E26FC">
        <w:rPr>
          <w:rFonts w:ascii="Californian FB" w:hAnsi="Californian FB" w:cs="Times New Roman"/>
          <w:sz w:val="24"/>
          <w:szCs w:val="24"/>
        </w:rPr>
        <w:t xml:space="preserve"> with a Participatory Action Research (PAR) approach, which is a research and analysis approach that has principles and a vision of the life of the group being studied to give birth to a specific goal, short-term goals (innovation) and long-term goals (social service development program in the social service institution), in which there is also a process of changing the mindset, behavior (action) and culture at the Panti </w:t>
      </w:r>
      <w:proofErr w:type="spellStart"/>
      <w:r w:rsidRPr="008E26FC">
        <w:rPr>
          <w:rFonts w:ascii="Californian FB" w:hAnsi="Californian FB" w:cs="Times New Roman"/>
          <w:sz w:val="24"/>
          <w:szCs w:val="24"/>
        </w:rPr>
        <w:t>Pelayanan</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Sosial</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Disabilitas</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Sensorik</w:t>
      </w:r>
      <w:proofErr w:type="spellEnd"/>
      <w:r w:rsidRPr="008E26FC">
        <w:rPr>
          <w:rFonts w:ascii="Californian FB" w:hAnsi="Californian FB" w:cs="Times New Roman"/>
          <w:sz w:val="24"/>
          <w:szCs w:val="24"/>
        </w:rPr>
        <w:t xml:space="preserve"> Netra  (PPSDSN)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w:t>
      </w:r>
    </w:p>
    <w:p w14:paraId="35237D76" w14:textId="0A5063A1" w:rsidR="00461301" w:rsidRDefault="00F6410C" w:rsidP="00F6410C">
      <w:pPr>
        <w:spacing w:after="0"/>
        <w:ind w:firstLine="720"/>
        <w:jc w:val="both"/>
        <w:rPr>
          <w:rFonts w:ascii="Californian FB" w:hAnsi="Californian FB" w:cs="Times New Roman"/>
          <w:sz w:val="24"/>
        </w:rPr>
      </w:pPr>
      <w:r>
        <w:rPr>
          <w:rFonts w:ascii="Californian FB" w:hAnsi="Californian FB" w:cs="Times New Roman"/>
          <w:sz w:val="24"/>
          <w:szCs w:val="24"/>
        </w:rPr>
        <w:t>In this case, the author</w:t>
      </w:r>
      <w:r w:rsidRPr="008E26FC">
        <w:rPr>
          <w:rFonts w:ascii="Californian FB" w:hAnsi="Californian FB" w:cs="Times New Roman"/>
          <w:sz w:val="24"/>
          <w:szCs w:val="24"/>
        </w:rPr>
        <w:t xml:space="preserve"> positions not only as a researcher or observer but as a companion who is directly involved in the innovation development process. Primary data is obtained through activities in the field using participatory research that emphasizes activities such as In-depth interviews, Focus Groups Discussions (FGD), Action Research</w:t>
      </w:r>
      <w:r>
        <w:rPr>
          <w:rFonts w:ascii="Californian FB" w:hAnsi="Californian FB" w:cs="Times New Roman"/>
          <w:sz w:val="24"/>
          <w:szCs w:val="24"/>
        </w:rPr>
        <w:t>,</w:t>
      </w:r>
      <w:r w:rsidRPr="008E26FC">
        <w:rPr>
          <w:rFonts w:ascii="Californian FB" w:hAnsi="Californian FB" w:cs="Times New Roman"/>
          <w:sz w:val="24"/>
          <w:szCs w:val="24"/>
        </w:rPr>
        <w:t xml:space="preserve"> and tool testing as a form of testing the functionality, benefits</w:t>
      </w:r>
      <w:r>
        <w:rPr>
          <w:rFonts w:ascii="Californian FB" w:hAnsi="Californian FB" w:cs="Times New Roman"/>
          <w:sz w:val="24"/>
          <w:szCs w:val="24"/>
        </w:rPr>
        <w:t>,</w:t>
      </w:r>
      <w:r w:rsidRPr="008E26FC">
        <w:rPr>
          <w:rFonts w:ascii="Californian FB" w:hAnsi="Californian FB" w:cs="Times New Roman"/>
          <w:sz w:val="24"/>
          <w:szCs w:val="24"/>
        </w:rPr>
        <w:t xml:space="preserve"> and feasibility of RASA MESRA innovation</w:t>
      </w:r>
      <w:r>
        <w:rPr>
          <w:rFonts w:ascii="Californian FB" w:hAnsi="Californian FB" w:cs="Times New Roman"/>
          <w:sz w:val="24"/>
          <w:szCs w:val="24"/>
        </w:rPr>
        <w:t>.</w:t>
      </w:r>
      <w:r w:rsidRPr="008E26FC">
        <w:rPr>
          <w:rFonts w:ascii="Californian FB" w:hAnsi="Californian FB" w:cs="Times New Roman"/>
          <w:sz w:val="24"/>
          <w:szCs w:val="24"/>
        </w:rPr>
        <w:t xml:space="preserve"> This is both for blind</w:t>
      </w:r>
      <w:r>
        <w:rPr>
          <w:rFonts w:ascii="Californian FB" w:hAnsi="Californian FB" w:cs="Times New Roman"/>
          <w:sz w:val="24"/>
          <w:szCs w:val="24"/>
        </w:rPr>
        <w:t>'</w:t>
      </w:r>
      <w:r w:rsidRPr="008E26FC">
        <w:rPr>
          <w:rFonts w:ascii="Californian FB" w:hAnsi="Californian FB" w:cs="Times New Roman"/>
          <w:sz w:val="24"/>
          <w:szCs w:val="24"/>
        </w:rPr>
        <w:t>s people</w:t>
      </w:r>
      <w:r>
        <w:rPr>
          <w:rFonts w:ascii="Californian FB" w:hAnsi="Californian FB" w:cs="Times New Roman"/>
          <w:sz w:val="24"/>
          <w:szCs w:val="24"/>
        </w:rPr>
        <w:t xml:space="preserve"> </w:t>
      </w:r>
      <w:r w:rsidRPr="008E26FC">
        <w:rPr>
          <w:rFonts w:ascii="Californian FB" w:hAnsi="Californian FB" w:cs="Times New Roman"/>
          <w:sz w:val="24"/>
          <w:szCs w:val="24"/>
        </w:rPr>
        <w:t xml:space="preserve">as direct users and the General Election Commission of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Regency (KPUD) as stakeholders who use the tool.</w:t>
      </w:r>
    </w:p>
    <w:p w14:paraId="0F8BC994" w14:textId="77777777" w:rsidR="004D2A72" w:rsidRPr="009D736D" w:rsidRDefault="004D2A72" w:rsidP="004D2A72">
      <w:pPr>
        <w:ind w:firstLine="709"/>
        <w:jc w:val="both"/>
        <w:rPr>
          <w:rFonts w:ascii="Californian FB" w:hAnsi="Californian FB" w:cs="Times New Roman"/>
          <w:sz w:val="24"/>
        </w:rPr>
      </w:pPr>
    </w:p>
    <w:p w14:paraId="2CB8EBDD" w14:textId="59554BD7" w:rsidR="000115F3" w:rsidRDefault="004B27E0" w:rsidP="004B27E0">
      <w:pPr>
        <w:pStyle w:val="ListParagraph"/>
        <w:ind w:left="0"/>
        <w:jc w:val="center"/>
        <w:rPr>
          <w:rFonts w:ascii="Californian FB" w:hAnsi="Californian FB" w:cs="Times New Roman"/>
          <w:b/>
          <w:sz w:val="24"/>
        </w:rPr>
      </w:pPr>
      <w:r>
        <w:rPr>
          <w:rFonts w:ascii="Californian FB" w:hAnsi="Californian FB" w:cs="Times New Roman"/>
          <w:b/>
          <w:sz w:val="24"/>
        </w:rPr>
        <w:t xml:space="preserve">II. </w:t>
      </w:r>
      <w:r w:rsidR="004D2A72" w:rsidRPr="004D2A72">
        <w:rPr>
          <w:rFonts w:ascii="Californian FB" w:hAnsi="Californian FB" w:cs="Times New Roman"/>
          <w:b/>
          <w:sz w:val="24"/>
        </w:rPr>
        <w:t>THE STORY THAT STILL HAPPENS: A DISCOURSE OF THE POLITICAL EQUALITY</w:t>
      </w:r>
    </w:p>
    <w:p w14:paraId="6D564557" w14:textId="77777777" w:rsidR="009D4100" w:rsidRDefault="009D4100" w:rsidP="004B27E0">
      <w:pPr>
        <w:pStyle w:val="ListParagraph"/>
        <w:ind w:left="0"/>
        <w:jc w:val="center"/>
        <w:rPr>
          <w:rFonts w:ascii="Californian FB" w:hAnsi="Californian FB" w:cs="Times New Roman"/>
          <w:b/>
          <w:sz w:val="24"/>
        </w:rPr>
      </w:pPr>
    </w:p>
    <w:p w14:paraId="3A206E51" w14:textId="77777777" w:rsidR="004D2A72" w:rsidRDefault="004D2A72" w:rsidP="004D2A72">
      <w:pPr>
        <w:pStyle w:val="ListParagraph"/>
        <w:spacing w:after="0"/>
        <w:ind w:left="0"/>
        <w:jc w:val="both"/>
        <w:rPr>
          <w:rFonts w:ascii="Californian FB" w:hAnsi="Californian FB" w:cs="Times New Roman"/>
          <w:sz w:val="24"/>
          <w:szCs w:val="24"/>
        </w:rPr>
      </w:pPr>
      <w:r w:rsidRPr="002A1D8E">
        <w:rPr>
          <w:rFonts w:ascii="Californian FB" w:hAnsi="Californian FB" w:cs="Times New Roman"/>
          <w:sz w:val="24"/>
          <w:szCs w:val="24"/>
        </w:rPr>
        <w:t>Researchers agree that there is a violation of the voting rights of people with disabilities in general elections (elections). Not only has it happened in a particular region of the country, but it has also occurred in various political economy settings. In other words, marginalization and even manipulation of political choices by disabled groups is still a chore that requires serious stakeholder commitment. This phenomenon occurs when persons with disabilities face obstacles and challenges that hinder their participation in the democratic process equitably and fairly. Several factors that may contribute to this abuse of voting rights involve lack of awareness and understanding, limited facilities, lack of an inclusive approach, limited political education, economic constraints, stigma and discrimination, and lack of adequate regulation and law enforcement.</w:t>
      </w:r>
    </w:p>
    <w:p w14:paraId="0934FEA8" w14:textId="516E595E" w:rsidR="004D2A72" w:rsidRDefault="004D2A72" w:rsidP="004D2A72">
      <w:pPr>
        <w:pStyle w:val="ListParagraph"/>
        <w:spacing w:after="0"/>
        <w:ind w:left="0" w:firstLine="709"/>
        <w:jc w:val="both"/>
        <w:rPr>
          <w:rFonts w:ascii="Californian FB" w:hAnsi="Californian FB" w:cs="Times New Roman"/>
          <w:sz w:val="24"/>
          <w:szCs w:val="24"/>
        </w:rPr>
      </w:pPr>
      <w:r w:rsidRPr="002A1D8E">
        <w:rPr>
          <w:rFonts w:ascii="Californian FB" w:hAnsi="Californian FB" w:cs="Times New Roman"/>
          <w:sz w:val="24"/>
          <w:szCs w:val="24"/>
        </w:rPr>
        <w:t>A crucial aspect that constructs the occurrence of this abuse is the lack of awareness and broad understanding of the rights and needs of persons with disabilities.</w:t>
      </w:r>
      <w:r w:rsidR="009D4100">
        <w:rPr>
          <w:rStyle w:val="FootnoteReference"/>
          <w:rFonts w:ascii="Californian FB" w:hAnsi="Californian FB" w:cs="Times New Roman"/>
          <w:sz w:val="24"/>
          <w:szCs w:val="24"/>
        </w:rPr>
        <w:footnoteReference w:id="5"/>
      </w:r>
      <w:r w:rsidRPr="002A1D8E">
        <w:rPr>
          <w:rFonts w:ascii="Californian FB" w:hAnsi="Californian FB" w:cs="Times New Roman"/>
          <w:sz w:val="24"/>
          <w:szCs w:val="24"/>
        </w:rPr>
        <w:t xml:space="preserve"> Even the state apparatus often ignores the needs of groups with disabilities. Communities and related institutions do not always fully understand how important it is to provide them with appropriate </w:t>
      </w:r>
      <w:r>
        <w:rPr>
          <w:rFonts w:ascii="Californian FB" w:hAnsi="Californian FB" w:cs="Times New Roman"/>
          <w:sz w:val="24"/>
          <w:szCs w:val="24"/>
        </w:rPr>
        <w:t>a</w:t>
      </w:r>
      <w:r w:rsidRPr="002A1D8E">
        <w:rPr>
          <w:rFonts w:ascii="Californian FB" w:hAnsi="Californian FB" w:cs="Times New Roman"/>
          <w:sz w:val="24"/>
          <w:szCs w:val="24"/>
        </w:rPr>
        <w:t>ccessibility and support. Lack of political education also reduces the active participation of persons with disabilities due to limited knowledge about the electoral process and their rights.</w:t>
      </w:r>
    </w:p>
    <w:p w14:paraId="511A35B7" w14:textId="77777777" w:rsidR="004D2A72" w:rsidRDefault="004D2A72" w:rsidP="004D2A72">
      <w:pPr>
        <w:pStyle w:val="ListParagraph"/>
        <w:spacing w:after="0"/>
        <w:ind w:left="0" w:firstLine="709"/>
        <w:jc w:val="both"/>
        <w:rPr>
          <w:rFonts w:ascii="Californian FB" w:hAnsi="Californian FB" w:cs="Times New Roman"/>
          <w:sz w:val="24"/>
          <w:szCs w:val="24"/>
        </w:rPr>
      </w:pPr>
      <w:r w:rsidRPr="002A1D8E">
        <w:rPr>
          <w:rFonts w:ascii="Californian FB" w:hAnsi="Californian FB" w:cs="Times New Roman"/>
          <w:sz w:val="24"/>
          <w:szCs w:val="24"/>
        </w:rPr>
        <w:lastRenderedPageBreak/>
        <w:t xml:space="preserve">Another significant aspect is the limited facilities that are not fully disability-friendly. Polling stations and associated facilities are often not designed, considering the needs of persons with disabilities, such as the lack of access to wheelchairs or adequate facilities for those with reduced mobility. The lack of regulations ensuring </w:t>
      </w:r>
      <w:r>
        <w:rPr>
          <w:rFonts w:ascii="Californian FB" w:hAnsi="Californian FB" w:cs="Times New Roman"/>
          <w:sz w:val="24"/>
          <w:szCs w:val="24"/>
        </w:rPr>
        <w:t>a</w:t>
      </w:r>
      <w:r w:rsidRPr="002A1D8E">
        <w:rPr>
          <w:rFonts w:ascii="Californian FB" w:hAnsi="Californian FB" w:cs="Times New Roman"/>
          <w:sz w:val="24"/>
          <w:szCs w:val="24"/>
        </w:rPr>
        <w:t>ccessibility and support for persons with disabilities can also exacerbate this situation. No less important is the stigma and discrimination that still exists against persons with disabilities. In some cases, persons with disabilities can face difficulties obtaining the necessary support or even become targets for manipulating and abusing voting rights.</w:t>
      </w:r>
    </w:p>
    <w:p w14:paraId="758BA0A4" w14:textId="77777777" w:rsidR="004D2A72" w:rsidRDefault="004D2A72" w:rsidP="004D2A72">
      <w:pPr>
        <w:pStyle w:val="ListParagraph"/>
        <w:spacing w:after="0"/>
        <w:ind w:left="0" w:firstLine="709"/>
        <w:jc w:val="both"/>
        <w:rPr>
          <w:rFonts w:ascii="Californian FB" w:hAnsi="Californian FB" w:cs="Times New Roman"/>
          <w:sz w:val="24"/>
          <w:szCs w:val="24"/>
        </w:rPr>
      </w:pPr>
      <w:r w:rsidRPr="002A1D8E">
        <w:rPr>
          <w:rFonts w:ascii="Californian FB" w:hAnsi="Californian FB" w:cs="Times New Roman"/>
          <w:sz w:val="24"/>
          <w:szCs w:val="24"/>
        </w:rPr>
        <w:t xml:space="preserve">A holistic and coordinated effort is needed to overcome this </w:t>
      </w:r>
      <w:r>
        <w:rPr>
          <w:rFonts w:ascii="Californian FB" w:hAnsi="Californian FB" w:cs="Times New Roman"/>
          <w:sz w:val="24"/>
          <w:szCs w:val="24"/>
        </w:rPr>
        <w:t>voting rights abuse</w:t>
      </w:r>
      <w:r w:rsidRPr="002A1D8E">
        <w:rPr>
          <w:rFonts w:ascii="Californian FB" w:hAnsi="Californian FB" w:cs="Times New Roman"/>
          <w:sz w:val="24"/>
          <w:szCs w:val="24"/>
        </w:rPr>
        <w:t xml:space="preserve">. This </w:t>
      </w:r>
      <w:r>
        <w:rPr>
          <w:rFonts w:ascii="Californian FB" w:hAnsi="Californian FB" w:cs="Times New Roman"/>
          <w:sz w:val="24"/>
          <w:szCs w:val="24"/>
        </w:rPr>
        <w:t xml:space="preserve">practical recommendation </w:t>
      </w:r>
      <w:r w:rsidRPr="002A1D8E">
        <w:rPr>
          <w:rFonts w:ascii="Californian FB" w:hAnsi="Californian FB" w:cs="Times New Roman"/>
          <w:sz w:val="24"/>
          <w:szCs w:val="24"/>
        </w:rPr>
        <w:t xml:space="preserve">includes providing better education to civil society about the rights and needs of persons with disabilities, providing disability-friendly facilities, an inclusive approach to election planning, strong regulations that ensure </w:t>
      </w:r>
      <w:r>
        <w:rPr>
          <w:rFonts w:ascii="Californian FB" w:hAnsi="Californian FB" w:cs="Times New Roman"/>
          <w:sz w:val="24"/>
          <w:szCs w:val="24"/>
        </w:rPr>
        <w:t>a</w:t>
      </w:r>
      <w:r w:rsidRPr="002A1D8E">
        <w:rPr>
          <w:rFonts w:ascii="Californian FB" w:hAnsi="Californian FB" w:cs="Times New Roman"/>
          <w:sz w:val="24"/>
          <w:szCs w:val="24"/>
        </w:rPr>
        <w:t>ccessibility</w:t>
      </w:r>
      <w:r>
        <w:rPr>
          <w:rFonts w:ascii="Californian FB" w:hAnsi="Californian FB" w:cs="Times New Roman"/>
          <w:sz w:val="24"/>
          <w:szCs w:val="24"/>
        </w:rPr>
        <w:t>,</w:t>
      </w:r>
      <w:r w:rsidRPr="002A1D8E">
        <w:rPr>
          <w:rFonts w:ascii="Californian FB" w:hAnsi="Californian FB" w:cs="Times New Roman"/>
          <w:sz w:val="24"/>
          <w:szCs w:val="24"/>
        </w:rPr>
        <w:t xml:space="preserve"> and strict law enforcement to protect their voting rights. Through these strategies, the voices of persons with disabilities will be respected, and they can participate equally in the democratic process, creating a more inclusive and just society.</w:t>
      </w:r>
    </w:p>
    <w:p w14:paraId="089EBAC1" w14:textId="7DFC0375" w:rsidR="004D2A72" w:rsidRPr="00EB3FF9" w:rsidRDefault="004D2A72" w:rsidP="004D2A72">
      <w:pPr>
        <w:pStyle w:val="ListParagraph"/>
        <w:spacing w:after="0"/>
        <w:ind w:left="0" w:firstLine="709"/>
        <w:jc w:val="both"/>
        <w:rPr>
          <w:rFonts w:ascii="Californian FB" w:hAnsi="Californian FB" w:cs="Times New Roman"/>
          <w:sz w:val="24"/>
          <w:szCs w:val="24"/>
        </w:rPr>
      </w:pPr>
      <w:r w:rsidRPr="00EB3FF9">
        <w:rPr>
          <w:rFonts w:ascii="Californian FB" w:hAnsi="Californian FB" w:cs="Times New Roman"/>
          <w:sz w:val="24"/>
          <w:szCs w:val="24"/>
        </w:rPr>
        <w:t xml:space="preserve">In the United States, despite laws mandating </w:t>
      </w:r>
      <w:r>
        <w:rPr>
          <w:rFonts w:ascii="Californian FB" w:hAnsi="Californian FB" w:cs="Times New Roman"/>
          <w:sz w:val="24"/>
          <w:szCs w:val="24"/>
        </w:rPr>
        <w:t>a</w:t>
      </w:r>
      <w:r w:rsidRPr="00EB3FF9">
        <w:rPr>
          <w:rFonts w:ascii="Californian FB" w:hAnsi="Californian FB" w:cs="Times New Roman"/>
          <w:sz w:val="24"/>
          <w:szCs w:val="24"/>
        </w:rPr>
        <w:t>ccessibility in elections for persons with disabilities, research has shown that there are still challenges in implementing this effectively. Violations of the voting rights of persons with disabilities occur when they face difficulties accessing disability-friendly voting stations and obtaining the information necessary to make an informed decision.</w:t>
      </w:r>
      <w:r>
        <w:rPr>
          <w:rFonts w:ascii="Californian FB" w:hAnsi="Californian FB" w:cs="Times New Roman"/>
          <w:sz w:val="24"/>
          <w:szCs w:val="24"/>
        </w:rPr>
        <w:t xml:space="preserve"> Not all p</w:t>
      </w:r>
      <w:r w:rsidRPr="00EB3FF9">
        <w:rPr>
          <w:rFonts w:ascii="Californian FB" w:hAnsi="Californian FB" w:cs="Times New Roman"/>
          <w:sz w:val="24"/>
          <w:szCs w:val="24"/>
        </w:rPr>
        <w:t>olling stations in the United States are not yet entirely disabled-friendly.</w:t>
      </w:r>
      <w:r w:rsidR="009D4100">
        <w:rPr>
          <w:rStyle w:val="FootnoteReference"/>
          <w:rFonts w:ascii="Californian FB" w:hAnsi="Californian FB" w:cs="Times New Roman"/>
          <w:sz w:val="24"/>
          <w:szCs w:val="24"/>
        </w:rPr>
        <w:footnoteReference w:id="6"/>
      </w:r>
      <w:r w:rsidRPr="00EB3FF9">
        <w:rPr>
          <w:rFonts w:ascii="Californian FB" w:hAnsi="Californian FB" w:cs="Times New Roman"/>
          <w:sz w:val="24"/>
          <w:szCs w:val="24"/>
        </w:rPr>
        <w:t xml:space="preserve"> For example, adequate access to wheelchairs or other adequate facilities for persons with disabilities with reduced mobility</w:t>
      </w:r>
      <w:r>
        <w:rPr>
          <w:rFonts w:ascii="Californian FB" w:hAnsi="Californian FB" w:cs="Times New Roman"/>
          <w:sz w:val="24"/>
          <w:szCs w:val="24"/>
        </w:rPr>
        <w:t xml:space="preserve"> still becomes an issue</w:t>
      </w:r>
      <w:r w:rsidRPr="00EB3FF9">
        <w:rPr>
          <w:rFonts w:ascii="Californian FB" w:hAnsi="Californian FB" w:cs="Times New Roman"/>
          <w:sz w:val="24"/>
          <w:szCs w:val="24"/>
        </w:rPr>
        <w:t>. This</w:t>
      </w:r>
      <w:r>
        <w:rPr>
          <w:rFonts w:ascii="Californian FB" w:hAnsi="Californian FB" w:cs="Times New Roman"/>
          <w:sz w:val="24"/>
          <w:szCs w:val="24"/>
        </w:rPr>
        <w:t xml:space="preserve"> data</w:t>
      </w:r>
      <w:r w:rsidRPr="00EB3FF9">
        <w:rPr>
          <w:rFonts w:ascii="Californian FB" w:hAnsi="Californian FB" w:cs="Times New Roman"/>
          <w:sz w:val="24"/>
          <w:szCs w:val="24"/>
        </w:rPr>
        <w:t xml:space="preserve"> can limit their ability to visit polls and express their political choices independently.</w:t>
      </w:r>
    </w:p>
    <w:p w14:paraId="4C6F254D" w14:textId="77777777" w:rsidR="004D2A72" w:rsidRPr="00EB3FF9" w:rsidRDefault="004D2A72" w:rsidP="004D2A72">
      <w:pPr>
        <w:pStyle w:val="ListParagraph"/>
        <w:spacing w:after="0"/>
        <w:ind w:left="0" w:firstLine="709"/>
        <w:jc w:val="both"/>
        <w:rPr>
          <w:rFonts w:ascii="Californian FB" w:hAnsi="Californian FB" w:cs="Times New Roman"/>
          <w:sz w:val="24"/>
          <w:szCs w:val="24"/>
        </w:rPr>
      </w:pPr>
      <w:r w:rsidRPr="00EB3FF9">
        <w:rPr>
          <w:rFonts w:ascii="Californian FB" w:hAnsi="Californian FB" w:cs="Times New Roman"/>
          <w:sz w:val="24"/>
          <w:szCs w:val="24"/>
        </w:rPr>
        <w:t xml:space="preserve">In addition, the issue of access to information and political education can also be a challenge. Political campaign materials, information about candidates, and election procedures may not always be provided in accessible formats for persons with disabilities. Information in the form of </w:t>
      </w:r>
      <w:r>
        <w:rPr>
          <w:rFonts w:ascii="Californian FB" w:hAnsi="Californian FB" w:cs="Times New Roman"/>
          <w:sz w:val="24"/>
          <w:szCs w:val="24"/>
        </w:rPr>
        <w:t>b</w:t>
      </w:r>
      <w:r w:rsidRPr="00EB3FF9">
        <w:rPr>
          <w:rFonts w:ascii="Californian FB" w:hAnsi="Californian FB" w:cs="Times New Roman"/>
          <w:sz w:val="24"/>
          <w:szCs w:val="24"/>
        </w:rPr>
        <w:t xml:space="preserve">raille, alternative text, or audio media is often in short supply. This </w:t>
      </w:r>
      <w:r>
        <w:rPr>
          <w:rFonts w:ascii="Californian FB" w:hAnsi="Californian FB" w:cs="Times New Roman"/>
          <w:sz w:val="24"/>
          <w:szCs w:val="24"/>
        </w:rPr>
        <w:t xml:space="preserve">case </w:t>
      </w:r>
      <w:r w:rsidRPr="00EB3FF9">
        <w:rPr>
          <w:rFonts w:ascii="Californian FB" w:hAnsi="Californian FB" w:cs="Times New Roman"/>
          <w:sz w:val="24"/>
          <w:szCs w:val="24"/>
        </w:rPr>
        <w:t>means that persons with disabilities may struggle to understand political issues and make informed decisions.</w:t>
      </w:r>
    </w:p>
    <w:p w14:paraId="5EF6D4BC" w14:textId="29FA66A4" w:rsidR="004D2A72" w:rsidRDefault="004D2A72" w:rsidP="004D2A72">
      <w:pPr>
        <w:pStyle w:val="ListParagraph"/>
        <w:spacing w:after="0"/>
        <w:ind w:left="0" w:firstLine="709"/>
        <w:jc w:val="both"/>
        <w:rPr>
          <w:rFonts w:ascii="Californian FB" w:hAnsi="Californian FB" w:cs="Times New Roman"/>
          <w:sz w:val="24"/>
          <w:szCs w:val="24"/>
        </w:rPr>
      </w:pPr>
      <w:r w:rsidRPr="00EB3FF9">
        <w:rPr>
          <w:rFonts w:ascii="Californian FB" w:hAnsi="Californian FB" w:cs="Times New Roman"/>
          <w:sz w:val="24"/>
          <w:szCs w:val="24"/>
        </w:rPr>
        <w:t xml:space="preserve">Attempts have been made in the United States to address this issue. However, implementation challenges still exist. There needs to be better coordination between the government, electoral bodies, and disability advocacy groups to ensure adequate </w:t>
      </w:r>
      <w:r>
        <w:rPr>
          <w:rFonts w:ascii="Californian FB" w:hAnsi="Californian FB" w:cs="Times New Roman"/>
          <w:sz w:val="24"/>
          <w:szCs w:val="24"/>
        </w:rPr>
        <w:t>a</w:t>
      </w:r>
      <w:r w:rsidRPr="00EB3FF9">
        <w:rPr>
          <w:rFonts w:ascii="Californian FB" w:hAnsi="Californian FB" w:cs="Times New Roman"/>
          <w:sz w:val="24"/>
          <w:szCs w:val="24"/>
        </w:rPr>
        <w:t>ccessibility and the provision of accessible information.</w:t>
      </w:r>
      <w:r w:rsidR="009D4100">
        <w:rPr>
          <w:rStyle w:val="FootnoteReference"/>
          <w:rFonts w:ascii="Californian FB" w:hAnsi="Californian FB" w:cs="Times New Roman"/>
          <w:sz w:val="24"/>
          <w:szCs w:val="24"/>
        </w:rPr>
        <w:footnoteReference w:id="7"/>
      </w:r>
      <w:r w:rsidRPr="00EB3FF9">
        <w:rPr>
          <w:rFonts w:ascii="Californian FB" w:hAnsi="Californian FB" w:cs="Times New Roman"/>
          <w:sz w:val="24"/>
          <w:szCs w:val="24"/>
        </w:rPr>
        <w:t xml:space="preserve"> With these steps, the hope is that the voting rights of persons with disabilities can be fully respected in general elections and inclusive participation can be realized.</w:t>
      </w:r>
    </w:p>
    <w:p w14:paraId="3E4C215D" w14:textId="77777777" w:rsidR="004D2A72"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 xml:space="preserve">Not much different from America, the problems that occur in England represent the issue of the abuse of the voting rights of persons with disabilities in general elections, </w:t>
      </w:r>
      <w:r w:rsidRPr="00E65A55">
        <w:rPr>
          <w:rFonts w:ascii="Californian FB" w:hAnsi="Californian FB" w:cs="Times New Roman"/>
          <w:sz w:val="24"/>
          <w:szCs w:val="24"/>
        </w:rPr>
        <w:lastRenderedPageBreak/>
        <w:t xml:space="preserve">which is also a significant concern. Although regulations require </w:t>
      </w:r>
      <w:r>
        <w:rPr>
          <w:rFonts w:ascii="Californian FB" w:hAnsi="Californian FB" w:cs="Times New Roman"/>
          <w:sz w:val="24"/>
          <w:szCs w:val="24"/>
        </w:rPr>
        <w:t>a</w:t>
      </w:r>
      <w:r w:rsidRPr="00E65A55">
        <w:rPr>
          <w:rFonts w:ascii="Californian FB" w:hAnsi="Californian FB" w:cs="Times New Roman"/>
          <w:sz w:val="24"/>
          <w:szCs w:val="24"/>
        </w:rPr>
        <w:t>ccessibility in elections for persons with disabilities, there are still challenges in implementing these regulations effectively. Several aspects affecting the political participation of persons with disabilities in this country must be explained in detail.</w:t>
      </w:r>
    </w:p>
    <w:p w14:paraId="09A8CA4D" w14:textId="7E691848"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 xml:space="preserve">One of the main issues is physical </w:t>
      </w:r>
      <w:r>
        <w:rPr>
          <w:rFonts w:ascii="Californian FB" w:hAnsi="Californian FB" w:cs="Times New Roman"/>
          <w:sz w:val="24"/>
          <w:szCs w:val="24"/>
        </w:rPr>
        <w:t>a</w:t>
      </w:r>
      <w:r w:rsidRPr="00E65A55">
        <w:rPr>
          <w:rFonts w:ascii="Californian FB" w:hAnsi="Californian FB" w:cs="Times New Roman"/>
          <w:sz w:val="24"/>
          <w:szCs w:val="24"/>
        </w:rPr>
        <w:t>ccessibility. Despite efforts to make polling stations more disability-friendly, many polling stations in the UK still do not fully comply with accessibility standards. Facilities such as wheelchair access, easy access points, and clear signs for persons with disabilities may be lacking. As a result, persons with disabilities face difficulties in accessing polling stations.</w:t>
      </w:r>
      <w:r>
        <w:rPr>
          <w:rFonts w:ascii="Californian FB" w:hAnsi="Californian FB" w:cs="Times New Roman"/>
          <w:sz w:val="24"/>
          <w:szCs w:val="24"/>
        </w:rPr>
        <w:t xml:space="preserve"> </w:t>
      </w:r>
      <w:r w:rsidRPr="00E65A55">
        <w:rPr>
          <w:rFonts w:ascii="Californian FB" w:hAnsi="Californian FB" w:cs="Times New Roman"/>
          <w:sz w:val="24"/>
          <w:szCs w:val="24"/>
        </w:rPr>
        <w:t>In addition, access to election information can also be a problem.</w:t>
      </w:r>
      <w:r w:rsidR="009D4100">
        <w:rPr>
          <w:rStyle w:val="FootnoteReference"/>
          <w:rFonts w:ascii="Californian FB" w:hAnsi="Californian FB" w:cs="Times New Roman"/>
          <w:sz w:val="24"/>
          <w:szCs w:val="24"/>
        </w:rPr>
        <w:footnoteReference w:id="8"/>
      </w:r>
      <w:r w:rsidRPr="00E65A55">
        <w:rPr>
          <w:rFonts w:ascii="Californian FB" w:hAnsi="Californian FB" w:cs="Times New Roman"/>
          <w:sz w:val="24"/>
          <w:szCs w:val="24"/>
        </w:rPr>
        <w:t xml:space="preserve"> Political campaign materials, information about candidates, and election procedures may not always be provided in accessible formats for persons with disabilities. Information in the form of </w:t>
      </w:r>
      <w:r>
        <w:rPr>
          <w:rFonts w:ascii="Californian FB" w:hAnsi="Californian FB" w:cs="Times New Roman"/>
          <w:sz w:val="24"/>
          <w:szCs w:val="24"/>
        </w:rPr>
        <w:t>b</w:t>
      </w:r>
      <w:r w:rsidRPr="00E65A55">
        <w:rPr>
          <w:rFonts w:ascii="Californian FB" w:hAnsi="Californian FB" w:cs="Times New Roman"/>
          <w:sz w:val="24"/>
          <w:szCs w:val="24"/>
        </w:rPr>
        <w:t>raille, alternative text, or audio media is often not sufficiently available. This</w:t>
      </w:r>
      <w:r>
        <w:rPr>
          <w:rFonts w:ascii="Californian FB" w:hAnsi="Californian FB" w:cs="Times New Roman"/>
          <w:sz w:val="24"/>
          <w:szCs w:val="24"/>
        </w:rPr>
        <w:t xml:space="preserve"> limitation</w:t>
      </w:r>
      <w:r w:rsidRPr="00E65A55">
        <w:rPr>
          <w:rFonts w:ascii="Californian FB" w:hAnsi="Californian FB" w:cs="Times New Roman"/>
          <w:sz w:val="24"/>
          <w:szCs w:val="24"/>
        </w:rPr>
        <w:t xml:space="preserve"> makes it difficult for them to understand political issues and make informed decisions.</w:t>
      </w:r>
    </w:p>
    <w:p w14:paraId="2B659376" w14:textId="784D88EE"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 xml:space="preserve">Another obstacle is the lack of an inclusive approach to planning and implementing elections. While steps have been taken to improve </w:t>
      </w:r>
      <w:r>
        <w:rPr>
          <w:rFonts w:ascii="Californian FB" w:hAnsi="Californian FB" w:cs="Times New Roman"/>
          <w:sz w:val="24"/>
          <w:szCs w:val="24"/>
        </w:rPr>
        <w:t>a</w:t>
      </w:r>
      <w:r w:rsidRPr="00E65A55">
        <w:rPr>
          <w:rFonts w:ascii="Californian FB" w:hAnsi="Californian FB" w:cs="Times New Roman"/>
          <w:sz w:val="24"/>
          <w:szCs w:val="24"/>
        </w:rPr>
        <w:t>ccessibility, there is still room for improvement in ensuring that the needs and perspectives of persons with disabilities are better considered in the electoral process.</w:t>
      </w:r>
      <w:r>
        <w:rPr>
          <w:rFonts w:ascii="Californian FB" w:hAnsi="Californian FB" w:cs="Times New Roman"/>
          <w:sz w:val="24"/>
          <w:szCs w:val="24"/>
        </w:rPr>
        <w:t xml:space="preserve"> In t</w:t>
      </w:r>
      <w:r w:rsidRPr="00E65A55">
        <w:rPr>
          <w:rFonts w:ascii="Californian FB" w:hAnsi="Californian FB" w:cs="Times New Roman"/>
          <w:sz w:val="24"/>
          <w:szCs w:val="24"/>
        </w:rPr>
        <w:t>his challenge, collaboration between the government, electoral bodies, and advocacy groups for persons with disabilities is required. Polling stations need to comply with accessibility standards fully, and election information must be available in a format accessible to everyone. Inclusive political education is also essential to provide the necessary understanding to persons with disabilities so they can participate in general elections equitably and fairly. With these steps, the hope is that the voting rights of persons with disabilities can be fully respected and their participation in the democratic process can be increased</w:t>
      </w:r>
      <w:r w:rsidR="009D4100">
        <w:rPr>
          <w:rFonts w:ascii="Californian FB" w:hAnsi="Californian FB" w:cs="Times New Roman"/>
          <w:sz w:val="24"/>
          <w:szCs w:val="24"/>
        </w:rPr>
        <w:t>.</w:t>
      </w:r>
      <w:r w:rsidR="002071E0">
        <w:rPr>
          <w:rStyle w:val="FootnoteReference"/>
          <w:rFonts w:ascii="Californian FB" w:hAnsi="Californian FB" w:cs="Times New Roman"/>
          <w:sz w:val="24"/>
          <w:szCs w:val="24"/>
        </w:rPr>
        <w:footnoteReference w:id="9"/>
      </w:r>
    </w:p>
    <w:p w14:paraId="72D6E523" w14:textId="4AC49C55" w:rsidR="004D2A72" w:rsidRPr="00E65A55" w:rsidRDefault="004D2A72" w:rsidP="004D2A72">
      <w:pPr>
        <w:pStyle w:val="ListParagraph"/>
        <w:spacing w:after="0"/>
        <w:ind w:left="0" w:firstLine="709"/>
        <w:jc w:val="both"/>
        <w:rPr>
          <w:rFonts w:ascii="Californian FB" w:hAnsi="Californian FB" w:cs="Times New Roman"/>
          <w:sz w:val="24"/>
          <w:szCs w:val="24"/>
        </w:rPr>
      </w:pPr>
      <w:r w:rsidRPr="001E4E20">
        <w:rPr>
          <w:rFonts w:ascii="Californian FB" w:hAnsi="Californian FB" w:cs="Times New Roman"/>
          <w:sz w:val="24"/>
          <w:szCs w:val="24"/>
        </w:rPr>
        <w:t>The story from India presents different data with a situation that is not much better than in America</w:t>
      </w:r>
      <w:r>
        <w:rPr>
          <w:rFonts w:ascii="Californian FB" w:hAnsi="Californian FB" w:cs="Times New Roman"/>
          <w:sz w:val="24"/>
          <w:szCs w:val="24"/>
        </w:rPr>
        <w:t xml:space="preserve"> or England</w:t>
      </w:r>
      <w:r w:rsidRPr="001E4E20">
        <w:rPr>
          <w:rFonts w:ascii="Californian FB" w:hAnsi="Californian FB" w:cs="Times New Roman"/>
          <w:sz w:val="24"/>
          <w:szCs w:val="24"/>
        </w:rPr>
        <w:t xml:space="preserve">. The issue of </w:t>
      </w:r>
      <w:r>
        <w:rPr>
          <w:rFonts w:ascii="Californian FB" w:hAnsi="Californian FB" w:cs="Times New Roman"/>
          <w:sz w:val="24"/>
          <w:szCs w:val="24"/>
        </w:rPr>
        <w:t>abusing</w:t>
      </w:r>
      <w:r w:rsidRPr="001E4E20">
        <w:rPr>
          <w:rFonts w:ascii="Californian FB" w:hAnsi="Californian FB" w:cs="Times New Roman"/>
          <w:sz w:val="24"/>
          <w:szCs w:val="24"/>
        </w:rPr>
        <w:t xml:space="preserve"> the voting rights of persons with disabilities in general elections is also a serious concern. Although some laws require </w:t>
      </w:r>
      <w:r>
        <w:rPr>
          <w:rFonts w:ascii="Californian FB" w:hAnsi="Californian FB" w:cs="Times New Roman"/>
          <w:sz w:val="24"/>
          <w:szCs w:val="24"/>
        </w:rPr>
        <w:t>a</w:t>
      </w:r>
      <w:r w:rsidRPr="001E4E20">
        <w:rPr>
          <w:rFonts w:ascii="Californian FB" w:hAnsi="Californian FB" w:cs="Times New Roman"/>
          <w:sz w:val="24"/>
          <w:szCs w:val="24"/>
        </w:rPr>
        <w:t>ccessibility in elections for persons with disabilities, there are still challenges in implementing these laws effectively. Several aspects have caused this issue to emerge and have affected the political participation of persons with disabilities in this country.</w:t>
      </w:r>
      <w:r w:rsidR="000F0060">
        <w:rPr>
          <w:rStyle w:val="FootnoteReference"/>
          <w:rFonts w:ascii="Californian FB" w:hAnsi="Californian FB" w:cs="Times New Roman"/>
          <w:sz w:val="24"/>
          <w:szCs w:val="24"/>
        </w:rPr>
        <w:footnoteReference w:id="10"/>
      </w:r>
    </w:p>
    <w:p w14:paraId="392176A9" w14:textId="0046F793" w:rsidR="004D2A72" w:rsidRPr="001E4E20" w:rsidRDefault="004D2A72" w:rsidP="004D2A72">
      <w:pPr>
        <w:pStyle w:val="ListParagraph"/>
        <w:spacing w:after="0"/>
        <w:ind w:left="0" w:firstLine="709"/>
        <w:jc w:val="both"/>
        <w:rPr>
          <w:rFonts w:ascii="Californian FB" w:hAnsi="Californian FB" w:cs="Times New Roman"/>
          <w:sz w:val="24"/>
          <w:szCs w:val="24"/>
        </w:rPr>
      </w:pPr>
      <w:r w:rsidRPr="001E4E20">
        <w:rPr>
          <w:rFonts w:ascii="Californian FB" w:hAnsi="Californian FB" w:cs="Times New Roman"/>
          <w:sz w:val="24"/>
          <w:szCs w:val="24"/>
        </w:rPr>
        <w:t xml:space="preserve">One of the main challenges is limited physical access. Many polling stations in India are not yet fully disability-friendly. Polling stations </w:t>
      </w:r>
      <w:r>
        <w:rPr>
          <w:rFonts w:ascii="Californian FB" w:hAnsi="Californian FB" w:cs="Times New Roman"/>
          <w:sz w:val="24"/>
          <w:szCs w:val="24"/>
        </w:rPr>
        <w:t>often lack</w:t>
      </w:r>
      <w:r w:rsidRPr="001E4E20">
        <w:rPr>
          <w:rFonts w:ascii="Californian FB" w:hAnsi="Californian FB" w:cs="Times New Roman"/>
          <w:sz w:val="24"/>
          <w:szCs w:val="24"/>
        </w:rPr>
        <w:t xml:space="preserve"> adequate facilities for persons with disabilities, such as wheelchair access or easy access points.</w:t>
      </w:r>
      <w:r w:rsidR="000F0060">
        <w:rPr>
          <w:rStyle w:val="FootnoteReference"/>
          <w:rFonts w:ascii="Californian FB" w:hAnsi="Californian FB" w:cs="Times New Roman"/>
          <w:sz w:val="24"/>
          <w:szCs w:val="24"/>
        </w:rPr>
        <w:footnoteReference w:id="11"/>
      </w:r>
      <w:r w:rsidRPr="001E4E20">
        <w:rPr>
          <w:rFonts w:ascii="Californian FB" w:hAnsi="Californian FB" w:cs="Times New Roman"/>
          <w:sz w:val="24"/>
          <w:szCs w:val="24"/>
        </w:rPr>
        <w:t xml:space="preserve"> As a result, </w:t>
      </w:r>
      <w:r w:rsidRPr="001E4E20">
        <w:rPr>
          <w:rFonts w:ascii="Californian FB" w:hAnsi="Californian FB" w:cs="Times New Roman"/>
          <w:sz w:val="24"/>
          <w:szCs w:val="24"/>
        </w:rPr>
        <w:lastRenderedPageBreak/>
        <w:t>persons with disabilities face difficulty visiting polling stations and exercising their voting rights independently.</w:t>
      </w:r>
    </w:p>
    <w:p w14:paraId="53D2107A" w14:textId="1F70334A" w:rsidR="004D2A72" w:rsidRPr="001E4E20" w:rsidRDefault="004D2A72" w:rsidP="004D2A72">
      <w:pPr>
        <w:pStyle w:val="ListParagraph"/>
        <w:spacing w:after="0"/>
        <w:ind w:left="0" w:firstLine="709"/>
        <w:jc w:val="both"/>
        <w:rPr>
          <w:rFonts w:ascii="Californian FB" w:hAnsi="Californian FB" w:cs="Times New Roman"/>
          <w:sz w:val="24"/>
          <w:szCs w:val="24"/>
        </w:rPr>
      </w:pPr>
      <w:r w:rsidRPr="001E4E20">
        <w:rPr>
          <w:rFonts w:ascii="Californian FB" w:hAnsi="Californian FB" w:cs="Times New Roman"/>
          <w:sz w:val="24"/>
          <w:szCs w:val="24"/>
        </w:rPr>
        <w:t xml:space="preserve">In addition, the lack of political education and accessible information is also a severe problem. Information about candidates, political platforms, and electoral processes may not always be available in formats accessible to persons with disabilities, such as information in </w:t>
      </w:r>
      <w:r>
        <w:rPr>
          <w:rFonts w:ascii="Californian FB" w:hAnsi="Californian FB" w:cs="Times New Roman"/>
          <w:sz w:val="24"/>
          <w:szCs w:val="24"/>
        </w:rPr>
        <w:t>b</w:t>
      </w:r>
      <w:r w:rsidRPr="001E4E20">
        <w:rPr>
          <w:rFonts w:ascii="Californian FB" w:hAnsi="Californian FB" w:cs="Times New Roman"/>
          <w:sz w:val="24"/>
          <w:szCs w:val="24"/>
        </w:rPr>
        <w:t xml:space="preserve">raille or audio. This </w:t>
      </w:r>
      <w:r>
        <w:rPr>
          <w:rFonts w:ascii="Californian FB" w:hAnsi="Californian FB" w:cs="Times New Roman"/>
          <w:sz w:val="24"/>
          <w:szCs w:val="24"/>
        </w:rPr>
        <w:t xml:space="preserve">need </w:t>
      </w:r>
      <w:r w:rsidRPr="001E4E20">
        <w:rPr>
          <w:rFonts w:ascii="Californian FB" w:hAnsi="Californian FB" w:cs="Times New Roman"/>
          <w:sz w:val="24"/>
          <w:szCs w:val="24"/>
        </w:rPr>
        <w:t>makes it difficult for them to understand political issues and make informed decisions.</w:t>
      </w:r>
      <w:r>
        <w:rPr>
          <w:rFonts w:ascii="Californian FB" w:hAnsi="Californian FB" w:cs="Times New Roman"/>
          <w:sz w:val="24"/>
          <w:szCs w:val="24"/>
        </w:rPr>
        <w:t xml:space="preserve"> </w:t>
      </w:r>
      <w:r w:rsidRPr="001E4E20">
        <w:rPr>
          <w:rFonts w:ascii="Californian FB" w:hAnsi="Californian FB" w:cs="Times New Roman"/>
          <w:sz w:val="24"/>
          <w:szCs w:val="24"/>
        </w:rPr>
        <w:t>Stigma and discrimination can also affect the participation of persons with disabilities in elections.</w:t>
      </w:r>
      <w:r w:rsidR="000F0060">
        <w:rPr>
          <w:rStyle w:val="FootnoteReference"/>
          <w:rFonts w:ascii="Californian FB" w:hAnsi="Californian FB" w:cs="Times New Roman"/>
          <w:sz w:val="24"/>
          <w:szCs w:val="24"/>
        </w:rPr>
        <w:footnoteReference w:id="12"/>
      </w:r>
      <w:r w:rsidRPr="001E4E20">
        <w:rPr>
          <w:rFonts w:ascii="Californian FB" w:hAnsi="Californian FB" w:cs="Times New Roman"/>
          <w:sz w:val="24"/>
          <w:szCs w:val="24"/>
        </w:rPr>
        <w:t xml:space="preserve"> At times, they may feel that they are not being taken seriously by society and political institutions, which can hinder their motivation to participate actively in the political process.</w:t>
      </w:r>
    </w:p>
    <w:p w14:paraId="3CCF056B" w14:textId="77777777" w:rsidR="004D2A72" w:rsidRDefault="004D2A72" w:rsidP="004D2A72">
      <w:pPr>
        <w:pStyle w:val="ListParagraph"/>
        <w:spacing w:after="0"/>
        <w:ind w:left="0" w:firstLine="709"/>
        <w:jc w:val="both"/>
        <w:rPr>
          <w:rFonts w:ascii="Californian FB" w:hAnsi="Californian FB" w:cs="Times New Roman"/>
          <w:sz w:val="24"/>
          <w:szCs w:val="24"/>
        </w:rPr>
      </w:pPr>
      <w:r>
        <w:rPr>
          <w:rFonts w:ascii="Californian FB" w:hAnsi="Californian FB" w:cs="Times New Roman"/>
          <w:sz w:val="24"/>
          <w:szCs w:val="24"/>
        </w:rPr>
        <w:t>The c</w:t>
      </w:r>
      <w:r w:rsidRPr="001E4E20">
        <w:rPr>
          <w:rFonts w:ascii="Californian FB" w:hAnsi="Californian FB" w:cs="Times New Roman"/>
          <w:sz w:val="24"/>
          <w:szCs w:val="24"/>
        </w:rPr>
        <w:t>ollaborative effort from the government, electoral bodies, and disability advocacy groups</w:t>
      </w:r>
      <w:r>
        <w:rPr>
          <w:rFonts w:ascii="Californian FB" w:hAnsi="Californian FB" w:cs="Times New Roman"/>
          <w:sz w:val="24"/>
          <w:szCs w:val="24"/>
        </w:rPr>
        <w:t xml:space="preserve"> is the scenario that can promote the political rights of marginalized people</w:t>
      </w:r>
      <w:r w:rsidRPr="001E4E20">
        <w:rPr>
          <w:rFonts w:ascii="Californian FB" w:hAnsi="Californian FB" w:cs="Times New Roman"/>
          <w:sz w:val="24"/>
          <w:szCs w:val="24"/>
        </w:rPr>
        <w:t>. Polling stations must be adapted to their physical needs, and information must be provided in a format accessible to everyone, including persons with disabilities. Inclusive political education must also be improved to ensure that people with disabilities have sufficient knowledge to participate effectively in general elections. In this way, the voting rights of persons with disabilities can be guaranteed, and their participation in the democratic process can be increased.</w:t>
      </w:r>
    </w:p>
    <w:p w14:paraId="6D0F9F54" w14:textId="64649DF1" w:rsidR="004D2A72" w:rsidRPr="000029CD" w:rsidRDefault="004D2A72" w:rsidP="004D2A72">
      <w:pPr>
        <w:pStyle w:val="ListParagraph"/>
        <w:spacing w:after="0"/>
        <w:ind w:left="0" w:firstLine="709"/>
        <w:jc w:val="both"/>
        <w:rPr>
          <w:rFonts w:ascii="Californian FB" w:hAnsi="Californian FB" w:cs="Times New Roman"/>
          <w:sz w:val="24"/>
          <w:szCs w:val="24"/>
        </w:rPr>
      </w:pPr>
      <w:r>
        <w:rPr>
          <w:rFonts w:ascii="Californian FB" w:hAnsi="Californian FB" w:cs="Times New Roman"/>
          <w:sz w:val="24"/>
          <w:szCs w:val="24"/>
        </w:rPr>
        <w:t>Another adequate strategy from Africa becomes positive progress in creating equal political rights.</w:t>
      </w:r>
      <w:r w:rsidR="000F0060">
        <w:rPr>
          <w:rStyle w:val="FootnoteReference"/>
          <w:rFonts w:ascii="Californian FB" w:hAnsi="Californian FB" w:cs="Times New Roman"/>
          <w:sz w:val="24"/>
          <w:szCs w:val="24"/>
        </w:rPr>
        <w:footnoteReference w:id="13"/>
      </w:r>
      <w:r>
        <w:rPr>
          <w:rFonts w:ascii="Californian FB" w:hAnsi="Californian FB" w:cs="Times New Roman"/>
          <w:sz w:val="24"/>
          <w:szCs w:val="24"/>
        </w:rPr>
        <w:t xml:space="preserve"> </w:t>
      </w:r>
      <w:r w:rsidRPr="00E65A55">
        <w:rPr>
          <w:rFonts w:ascii="Californian FB" w:hAnsi="Californian FB" w:cs="Times New Roman"/>
          <w:sz w:val="24"/>
          <w:szCs w:val="24"/>
        </w:rPr>
        <w:t xml:space="preserve">The strategies taken by the South African government have made substantial efforts to fulfill political rights for persons with disabilities, especially after the end of the apartheid regime. The steps taken are a strategy to develop open space for civil society, especially for marginalized and disabled groups. Moreover, the inclusive Constitution adopted in 1996, and the Law on the Rights of Persons with Disabilities are critical legal foundations for protecting their rights to political participation. Several political parties in the country have also adopted a particular focus on issues of persons with disabilities, helping to ensure their representation in politics. Although positive steps have been taken, challenges still need to be overcome. Physical </w:t>
      </w:r>
      <w:r>
        <w:rPr>
          <w:rFonts w:ascii="Californian FB" w:hAnsi="Californian FB" w:cs="Times New Roman"/>
          <w:sz w:val="24"/>
          <w:szCs w:val="24"/>
        </w:rPr>
        <w:t>a</w:t>
      </w:r>
      <w:r w:rsidRPr="00E65A55">
        <w:rPr>
          <w:rFonts w:ascii="Californian FB" w:hAnsi="Californian FB" w:cs="Times New Roman"/>
          <w:sz w:val="24"/>
          <w:szCs w:val="24"/>
        </w:rPr>
        <w:t>ccess to polling stations is still hampered in some areas, information about the electoral process and candidates is not always available in a format accessible to all, and stigma and discrimination against persons with disabilities are still an obstacle.</w:t>
      </w:r>
    </w:p>
    <w:p w14:paraId="0B6041F8" w14:textId="03A5BC2A" w:rsidR="004D2A72"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 xml:space="preserve">Improving physical </w:t>
      </w:r>
      <w:r>
        <w:rPr>
          <w:rFonts w:ascii="Californian FB" w:hAnsi="Californian FB" w:cs="Times New Roman"/>
          <w:sz w:val="24"/>
          <w:szCs w:val="24"/>
        </w:rPr>
        <w:t>a</w:t>
      </w:r>
      <w:r w:rsidRPr="00E65A55">
        <w:rPr>
          <w:rFonts w:ascii="Californian FB" w:hAnsi="Californian FB" w:cs="Times New Roman"/>
          <w:sz w:val="24"/>
          <w:szCs w:val="24"/>
        </w:rPr>
        <w:t>ccessibility, providing inclusive information, increasing political education, and tackling stigma and discrimination will be essential steps towards creating a more inclusive and equitable political environment for people with disabilities in South Africa. The South African government and disability advocacy groups have worked together to address this challenge.</w:t>
      </w:r>
      <w:r w:rsidR="000F0060">
        <w:rPr>
          <w:rStyle w:val="FootnoteReference"/>
          <w:rFonts w:ascii="Californian FB" w:hAnsi="Californian FB" w:cs="Times New Roman"/>
          <w:sz w:val="24"/>
          <w:szCs w:val="24"/>
        </w:rPr>
        <w:footnoteReference w:id="14"/>
      </w:r>
      <w:r w:rsidRPr="00E65A55">
        <w:rPr>
          <w:rFonts w:ascii="Californian FB" w:hAnsi="Californian FB" w:cs="Times New Roman"/>
          <w:sz w:val="24"/>
          <w:szCs w:val="24"/>
        </w:rPr>
        <w:t xml:space="preserve"> Efforts to improve physical </w:t>
      </w:r>
      <w:r>
        <w:rPr>
          <w:rFonts w:ascii="Californian FB" w:hAnsi="Californian FB" w:cs="Times New Roman"/>
          <w:sz w:val="24"/>
          <w:szCs w:val="24"/>
        </w:rPr>
        <w:lastRenderedPageBreak/>
        <w:t>a</w:t>
      </w:r>
      <w:r w:rsidRPr="00E65A55">
        <w:rPr>
          <w:rFonts w:ascii="Californian FB" w:hAnsi="Californian FB" w:cs="Times New Roman"/>
          <w:sz w:val="24"/>
          <w:szCs w:val="24"/>
        </w:rPr>
        <w:t>ccessibility, provide accessible information, and increase political awareness and education will help ensure inclusive political participation for persons with disabilities in the country. Awareness of their rights and encouragement to overcome stigma and discrimination will be essential steps in creating a more inclusive political environment.</w:t>
      </w:r>
    </w:p>
    <w:p w14:paraId="06CF82AA" w14:textId="77777777"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The fulfillment of political rights for blind people in Southeast Asia is a challenge that needs to be overcome to achieve inclusive and fair political participation. In many countries in the region, physical accessibility to polling stations is lacking, hindering their active participation. In addition, information about candidates, electoral processes, and political issues is often unavailable in accessible formats for the visually impaired, such as braille or alternative text.</w:t>
      </w:r>
    </w:p>
    <w:p w14:paraId="61D476BE" w14:textId="77777777"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The lack of inclusive political education is also an obstacle that limits their understanding of political issues. Stigma and discrimination against blind people still exist; hence, society has not fully recognized their political rights. Solutions to address this challenge include ensuring adequate physical accessibility, providing accessible information, promoting inclusive political education, and conducting awareness campaigns to address stigma and discrimination. With these steps, it is hoped that the political participation of people who are blind can increase and their rights in the democratic process in Southeast Asia can be realized more effectively.</w:t>
      </w:r>
    </w:p>
    <w:p w14:paraId="2EDC3FB3" w14:textId="32F0C437"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In the Philippines, fulfilling political rights for people who are blind still faces challenges that hinder their inclusive political participation. Although the country adopted the Rights of Persons with Disabilities Act in 2013, which recognizes and protects their rights, several issues still affect the political participation of persons with disabilities. Physical accessibility is one of the main obstacles, especially in polling stations, which are not yet fully disability-friendly.</w:t>
      </w:r>
      <w:r w:rsidR="000F0060">
        <w:rPr>
          <w:rStyle w:val="FootnoteReference"/>
          <w:rFonts w:ascii="Californian FB" w:hAnsi="Californian FB" w:cs="Times New Roman"/>
          <w:sz w:val="24"/>
          <w:szCs w:val="24"/>
        </w:rPr>
        <w:footnoteReference w:id="15"/>
      </w:r>
      <w:r w:rsidRPr="00E65A55">
        <w:rPr>
          <w:rFonts w:ascii="Californian FB" w:hAnsi="Californian FB" w:cs="Times New Roman"/>
          <w:sz w:val="24"/>
          <w:szCs w:val="24"/>
        </w:rPr>
        <w:t xml:space="preserve"> Some polling stations are challenging for people who are blind to access, hindering their participation in the election process. In addition, information about candidates, electoral processes, and political issues is often unavailable in accessible formats for the visually impaired, such as braille or audio.</w:t>
      </w:r>
    </w:p>
    <w:p w14:paraId="5284865A" w14:textId="35F57BD3"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The lack of inclusive political education is also an obstacle to their political participation—inadequate political education results in a limited understanding of the political process and ongoing issues. In addition, stigma and discrimination against blind people still occur in Filipino society, causing them to be often neglected in political participation.</w:t>
      </w:r>
      <w:r w:rsidR="000F0060">
        <w:rPr>
          <w:rStyle w:val="FootnoteReference"/>
          <w:rFonts w:ascii="Californian FB" w:hAnsi="Californian FB" w:cs="Times New Roman"/>
          <w:sz w:val="24"/>
          <w:szCs w:val="24"/>
        </w:rPr>
        <w:footnoteReference w:id="16"/>
      </w:r>
      <w:r w:rsidRPr="00E65A55">
        <w:rPr>
          <w:rFonts w:ascii="Californian FB" w:hAnsi="Californian FB" w:cs="Times New Roman"/>
          <w:sz w:val="24"/>
          <w:szCs w:val="24"/>
        </w:rPr>
        <w:t xml:space="preserve"> Nonetheless, some positive steps have been taken. The Philippines has launched an awareness campaign to increase public understanding of the rights of the visually impaired and the importance of their political participation.</w:t>
      </w:r>
    </w:p>
    <w:p w14:paraId="4122F9BF" w14:textId="77777777" w:rsidR="004D2A72" w:rsidRPr="00E65A55" w:rsidRDefault="004D2A72" w:rsidP="004D2A72">
      <w:pPr>
        <w:pStyle w:val="ListParagraph"/>
        <w:spacing w:after="0"/>
        <w:ind w:left="0" w:firstLine="709"/>
        <w:jc w:val="both"/>
        <w:rPr>
          <w:rFonts w:ascii="Californian FB" w:hAnsi="Californian FB" w:cs="Times New Roman"/>
          <w:sz w:val="24"/>
          <w:szCs w:val="24"/>
        </w:rPr>
      </w:pPr>
      <w:r w:rsidRPr="00E65A55">
        <w:rPr>
          <w:rFonts w:ascii="Californian FB" w:hAnsi="Californian FB" w:cs="Times New Roman"/>
          <w:sz w:val="24"/>
          <w:szCs w:val="24"/>
        </w:rPr>
        <w:t xml:space="preserve">The government is also trying to improve physical accessibility at polling stations, although there is still room for improvement. Overall, efforts to fulfill the political rights of blind people in the Philippines are ongoing. Collaboration is needed </w:t>
      </w:r>
      <w:r w:rsidRPr="00E65A55">
        <w:rPr>
          <w:rFonts w:ascii="Californian FB" w:hAnsi="Californian FB" w:cs="Times New Roman"/>
          <w:sz w:val="24"/>
          <w:szCs w:val="24"/>
        </w:rPr>
        <w:lastRenderedPageBreak/>
        <w:t>between the government, disability advocacy groups, and the general public to address these challenges and create a more inclusive and equitable political environment for people who are blind in the country.</w:t>
      </w:r>
    </w:p>
    <w:p w14:paraId="57D6BC34" w14:textId="0223083E" w:rsidR="004D2A72" w:rsidRPr="003131CC" w:rsidRDefault="004D2A72" w:rsidP="003131CC">
      <w:pPr>
        <w:pStyle w:val="ListParagraph"/>
        <w:ind w:left="0" w:firstLine="709"/>
        <w:jc w:val="both"/>
        <w:rPr>
          <w:rFonts w:ascii="Californian FB" w:hAnsi="Californian FB" w:cs="Times New Roman"/>
          <w:sz w:val="24"/>
          <w:szCs w:val="24"/>
        </w:rPr>
      </w:pPr>
      <w:r w:rsidRPr="00E65A55">
        <w:rPr>
          <w:rFonts w:ascii="Californian FB" w:hAnsi="Californian FB" w:cs="Times New Roman"/>
          <w:sz w:val="24"/>
          <w:szCs w:val="24"/>
        </w:rPr>
        <w:t>By comparison in several political settings that not only emphasize developed countries but also discuss the issue of fulfilling political rights for groups with disabilities, as a whole, the issue of fulfilling the rights of people who are blind in political participation is a global challenge involving aspects of physical accessibility, information, political education, as well as public awareness and attitudes. Comprehensive efforts from the government, disability advocacy groups, and the general public are needed to ensure inclusive and fair political participation for blind people worldwide, including in Indonesia. Thus, what is of concern in Indonesia represents the issue of fulfilling human rights and the political context and requires a sociologically capable strategy to create equality for the plurality of civil society.</w:t>
      </w:r>
    </w:p>
    <w:p w14:paraId="14B61740" w14:textId="77777777" w:rsidR="00461301" w:rsidRPr="00461301" w:rsidRDefault="00461301" w:rsidP="004772FD">
      <w:pPr>
        <w:spacing w:after="0"/>
        <w:jc w:val="both"/>
        <w:rPr>
          <w:rFonts w:ascii="Californian FB" w:hAnsi="Californian FB" w:cs="Times New Roman"/>
          <w:sz w:val="24"/>
        </w:rPr>
      </w:pPr>
    </w:p>
    <w:p w14:paraId="11D050E8" w14:textId="14FFE9E6" w:rsidR="003131CC" w:rsidRDefault="00461301" w:rsidP="003131CC">
      <w:pPr>
        <w:pStyle w:val="ListParagraph"/>
        <w:ind w:left="0"/>
        <w:jc w:val="center"/>
        <w:rPr>
          <w:rFonts w:ascii="Californian FB" w:hAnsi="Californian FB" w:cs="Times New Roman"/>
          <w:b/>
          <w:sz w:val="24"/>
        </w:rPr>
      </w:pPr>
      <w:r>
        <w:rPr>
          <w:rFonts w:ascii="Californian FB" w:hAnsi="Californian FB" w:cs="Times New Roman"/>
          <w:b/>
          <w:sz w:val="24"/>
        </w:rPr>
        <w:t xml:space="preserve">III. </w:t>
      </w:r>
      <w:r w:rsidR="003131CC" w:rsidRPr="003131CC">
        <w:rPr>
          <w:rFonts w:ascii="Californian FB" w:hAnsi="Californian FB" w:cs="Times New Roman"/>
          <w:b/>
          <w:sz w:val="24"/>
        </w:rPr>
        <w:t>LIMITATIONS OF THE OBSTACLES: HOW INDONESIA DEALS WITH POLITICAL EQUALITY</w:t>
      </w:r>
    </w:p>
    <w:p w14:paraId="3FDBBC31" w14:textId="77777777" w:rsidR="003131CC" w:rsidRDefault="003131CC" w:rsidP="003131CC">
      <w:pPr>
        <w:pStyle w:val="ListParagraph"/>
        <w:spacing w:after="240"/>
        <w:ind w:left="0"/>
        <w:jc w:val="center"/>
        <w:rPr>
          <w:rFonts w:ascii="Californian FB" w:hAnsi="Californian FB" w:cs="Times New Roman"/>
          <w:b/>
          <w:sz w:val="24"/>
        </w:rPr>
      </w:pPr>
    </w:p>
    <w:p w14:paraId="1D317932" w14:textId="54CECDC9" w:rsidR="003131CC" w:rsidRPr="008E26FC" w:rsidRDefault="003131CC" w:rsidP="003131CC">
      <w:pPr>
        <w:pStyle w:val="ListParagraph"/>
        <w:spacing w:before="200" w:after="0"/>
        <w:ind w:left="0"/>
        <w:contextualSpacing w:val="0"/>
        <w:jc w:val="both"/>
        <w:rPr>
          <w:rFonts w:ascii="Californian FB" w:hAnsi="Californian FB" w:cs="Times New Roman"/>
          <w:sz w:val="24"/>
          <w:szCs w:val="24"/>
        </w:rPr>
      </w:pPr>
      <w:r>
        <w:rPr>
          <w:rFonts w:ascii="Californian FB" w:hAnsi="Californian FB" w:cs="Times New Roman"/>
          <w:sz w:val="24"/>
          <w:szCs w:val="24"/>
        </w:rPr>
        <w:t>B</w:t>
      </w:r>
      <w:r w:rsidRPr="008E26FC">
        <w:rPr>
          <w:rFonts w:ascii="Californian FB" w:hAnsi="Californian FB" w:cs="Times New Roman"/>
          <w:sz w:val="24"/>
          <w:szCs w:val="24"/>
        </w:rPr>
        <w:t>lind people who have no vision at all (totally blind) and who still have residual vision but are not good enough to be able to read 12-point ordinary writing in normal light conditions even though they have been assisted with glasses (low vision). For blind people, these limitations have an impact not only on their sense of sight but also on their entire life. One of the problems is the motor aspect</w:t>
      </w:r>
      <w:r>
        <w:rPr>
          <w:rFonts w:ascii="Californian FB" w:hAnsi="Californian FB" w:cs="Times New Roman"/>
          <w:sz w:val="24"/>
          <w:szCs w:val="24"/>
        </w:rPr>
        <w:t>,</w:t>
      </w:r>
      <w:r w:rsidRPr="008E26FC">
        <w:rPr>
          <w:rFonts w:ascii="Californian FB" w:hAnsi="Californian FB" w:cs="Times New Roman"/>
          <w:sz w:val="24"/>
          <w:szCs w:val="24"/>
        </w:rPr>
        <w:t xml:space="preserve"> including:</w:t>
      </w:r>
    </w:p>
    <w:p w14:paraId="0E033C39" w14:textId="77777777" w:rsidR="003131CC" w:rsidRPr="008E26FC" w:rsidRDefault="003131CC" w:rsidP="003131CC">
      <w:pPr>
        <w:pStyle w:val="ListParagraph"/>
        <w:numPr>
          <w:ilvl w:val="1"/>
          <w:numId w:val="12"/>
        </w:numPr>
        <w:spacing w:after="0"/>
        <w:ind w:left="360"/>
        <w:contextualSpacing w:val="0"/>
        <w:jc w:val="both"/>
        <w:rPr>
          <w:rFonts w:ascii="Californian FB" w:hAnsi="Californian FB" w:cs="Times New Roman"/>
          <w:sz w:val="24"/>
          <w:szCs w:val="24"/>
        </w:rPr>
      </w:pPr>
      <w:r w:rsidRPr="008E26FC">
        <w:rPr>
          <w:rFonts w:ascii="Californian FB" w:hAnsi="Californian FB" w:cs="Times New Roman"/>
          <w:sz w:val="24"/>
          <w:szCs w:val="24"/>
        </w:rPr>
        <w:t>Spasticity exhibited by slow movement, difficulty</w:t>
      </w:r>
      <w:r>
        <w:rPr>
          <w:rFonts w:ascii="Californian FB" w:hAnsi="Californian FB" w:cs="Times New Roman"/>
          <w:sz w:val="24"/>
          <w:szCs w:val="24"/>
        </w:rPr>
        <w:t>,</w:t>
      </w:r>
      <w:r w:rsidRPr="008E26FC">
        <w:rPr>
          <w:rFonts w:ascii="Californian FB" w:hAnsi="Californian FB" w:cs="Times New Roman"/>
          <w:sz w:val="24"/>
          <w:szCs w:val="24"/>
        </w:rPr>
        <w:t xml:space="preserve"> and poor coordination of movements;</w:t>
      </w:r>
    </w:p>
    <w:p w14:paraId="2D2A0E01" w14:textId="77777777" w:rsidR="003131CC" w:rsidRPr="008E26FC" w:rsidRDefault="003131CC" w:rsidP="003131CC">
      <w:pPr>
        <w:pStyle w:val="ListParagraph"/>
        <w:numPr>
          <w:ilvl w:val="1"/>
          <w:numId w:val="12"/>
        </w:numPr>
        <w:spacing w:after="0"/>
        <w:ind w:left="360"/>
        <w:contextualSpacing w:val="0"/>
        <w:jc w:val="both"/>
        <w:rPr>
          <w:rFonts w:ascii="Californian FB" w:hAnsi="Californian FB" w:cs="Times New Roman"/>
          <w:sz w:val="24"/>
          <w:szCs w:val="24"/>
        </w:rPr>
      </w:pPr>
      <w:r w:rsidRPr="008E26FC">
        <w:rPr>
          <w:rFonts w:ascii="Californian FB" w:hAnsi="Californian FB" w:cs="Times New Roman"/>
          <w:sz w:val="24"/>
          <w:szCs w:val="24"/>
        </w:rPr>
        <w:t>Dyskinesia, namely the presence of involuntary movement activities, athetoid movements, uncontrolled movements, irregular, broken</w:t>
      </w:r>
      <w:r>
        <w:rPr>
          <w:rFonts w:ascii="Californian FB" w:hAnsi="Californian FB" w:cs="Times New Roman"/>
          <w:sz w:val="24"/>
          <w:szCs w:val="24"/>
        </w:rPr>
        <w:t>,</w:t>
      </w:r>
      <w:r w:rsidRPr="008E26FC">
        <w:rPr>
          <w:rFonts w:ascii="Californian FB" w:hAnsi="Californian FB" w:cs="Times New Roman"/>
          <w:sz w:val="24"/>
          <w:szCs w:val="24"/>
        </w:rPr>
        <w:t xml:space="preserve"> and tortuous movements;</w:t>
      </w:r>
    </w:p>
    <w:p w14:paraId="41681827" w14:textId="77777777" w:rsidR="003131CC" w:rsidRPr="008E26FC" w:rsidRDefault="003131CC" w:rsidP="003131CC">
      <w:pPr>
        <w:pStyle w:val="ListParagraph"/>
        <w:numPr>
          <w:ilvl w:val="1"/>
          <w:numId w:val="12"/>
        </w:numPr>
        <w:spacing w:after="0"/>
        <w:ind w:left="360"/>
        <w:contextualSpacing w:val="0"/>
        <w:jc w:val="both"/>
        <w:rPr>
          <w:rFonts w:ascii="Californian FB" w:hAnsi="Californian FB" w:cs="Times New Roman"/>
          <w:sz w:val="24"/>
          <w:szCs w:val="24"/>
        </w:rPr>
      </w:pPr>
      <w:r w:rsidRPr="008E26FC">
        <w:rPr>
          <w:rFonts w:ascii="Californian FB" w:hAnsi="Californian FB" w:cs="Times New Roman"/>
          <w:sz w:val="24"/>
          <w:szCs w:val="24"/>
        </w:rPr>
        <w:t>Ataxia is poor coordination of posture balance, limited orientation due to stiffness or inability to maintain balance;</w:t>
      </w:r>
    </w:p>
    <w:p w14:paraId="51735733" w14:textId="77777777" w:rsidR="003131CC" w:rsidRPr="008E26FC" w:rsidRDefault="003131CC" w:rsidP="003131CC">
      <w:pPr>
        <w:pStyle w:val="ListParagraph"/>
        <w:numPr>
          <w:ilvl w:val="1"/>
          <w:numId w:val="12"/>
        </w:numPr>
        <w:spacing w:after="0"/>
        <w:ind w:left="360"/>
        <w:contextualSpacing w:val="0"/>
        <w:jc w:val="both"/>
        <w:rPr>
          <w:rFonts w:ascii="Californian FB" w:hAnsi="Californian FB" w:cs="Times New Roman"/>
          <w:sz w:val="24"/>
          <w:szCs w:val="24"/>
        </w:rPr>
      </w:pPr>
      <w:r>
        <w:rPr>
          <w:rFonts w:ascii="Californian FB" w:hAnsi="Californian FB" w:cs="Times New Roman"/>
          <w:sz w:val="24"/>
          <w:szCs w:val="24"/>
        </w:rPr>
        <w:t>The m</w:t>
      </w:r>
      <w:r w:rsidRPr="008E26FC">
        <w:rPr>
          <w:rFonts w:ascii="Californian FB" w:hAnsi="Californian FB" w:cs="Times New Roman"/>
          <w:sz w:val="24"/>
          <w:szCs w:val="24"/>
        </w:rPr>
        <w:t xml:space="preserve">ixed Type </w:t>
      </w:r>
      <w:r>
        <w:rPr>
          <w:rFonts w:ascii="Californian FB" w:hAnsi="Californian FB" w:cs="Times New Roman"/>
          <w:sz w:val="24"/>
          <w:szCs w:val="24"/>
        </w:rPr>
        <w:t>combines</w:t>
      </w:r>
      <w:r w:rsidRPr="008E26FC">
        <w:rPr>
          <w:rFonts w:ascii="Californian FB" w:hAnsi="Californian FB" w:cs="Times New Roman"/>
          <w:sz w:val="24"/>
          <w:szCs w:val="24"/>
        </w:rPr>
        <w:t xml:space="preserve"> dyski</w:t>
      </w:r>
      <w:r>
        <w:rPr>
          <w:rFonts w:ascii="Californian FB" w:hAnsi="Californian FB" w:cs="Times New Roman"/>
          <w:sz w:val="24"/>
          <w:szCs w:val="24"/>
        </w:rPr>
        <w:t>net</w:t>
      </w:r>
      <w:r w:rsidRPr="008E26FC">
        <w:rPr>
          <w:rFonts w:ascii="Californian FB" w:hAnsi="Californian FB" w:cs="Times New Roman"/>
          <w:sz w:val="24"/>
          <w:szCs w:val="24"/>
        </w:rPr>
        <w:t>ic, spastic</w:t>
      </w:r>
      <w:r>
        <w:rPr>
          <w:rFonts w:ascii="Californian FB" w:hAnsi="Californian FB" w:cs="Times New Roman"/>
          <w:sz w:val="24"/>
          <w:szCs w:val="24"/>
        </w:rPr>
        <w:t>,</w:t>
      </w:r>
      <w:r w:rsidRPr="008E26FC">
        <w:rPr>
          <w:rFonts w:ascii="Californian FB" w:hAnsi="Californian FB" w:cs="Times New Roman"/>
          <w:sz w:val="24"/>
          <w:szCs w:val="24"/>
        </w:rPr>
        <w:t xml:space="preserve"> and ataxic movement patterns</w:t>
      </w:r>
      <w:r>
        <w:rPr>
          <w:rFonts w:ascii="Californian FB" w:hAnsi="Californian FB" w:cs="Times New Roman"/>
          <w:sz w:val="24"/>
          <w:szCs w:val="24"/>
        </w:rPr>
        <w:t xml:space="preserve">, then </w:t>
      </w:r>
      <w:r w:rsidRPr="008E26FC">
        <w:rPr>
          <w:rFonts w:ascii="Californian FB" w:hAnsi="Californian FB" w:cs="Times New Roman"/>
          <w:sz w:val="24"/>
          <w:szCs w:val="24"/>
        </w:rPr>
        <w:t>Hypotonia which is indicated by the weakness of the muscles in responding to stimuli and loss of reflex motion.</w:t>
      </w:r>
    </w:p>
    <w:p w14:paraId="50E520DC" w14:textId="77777777" w:rsidR="003131CC" w:rsidRDefault="003131CC" w:rsidP="003131CC">
      <w:pPr>
        <w:pStyle w:val="ListParagraph"/>
        <w:spacing w:after="0"/>
        <w:ind w:left="0" w:firstLine="72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Problems due to visual impairments </w:t>
      </w:r>
      <w:r>
        <w:rPr>
          <w:rFonts w:ascii="Californian FB" w:hAnsi="Californian FB" w:cs="Times New Roman"/>
          <w:sz w:val="24"/>
          <w:szCs w:val="24"/>
        </w:rPr>
        <w:t>impact</w:t>
      </w:r>
      <w:r w:rsidRPr="008E26FC">
        <w:rPr>
          <w:rFonts w:ascii="Californian FB" w:hAnsi="Californian FB" w:cs="Times New Roman"/>
          <w:sz w:val="24"/>
          <w:szCs w:val="24"/>
        </w:rPr>
        <w:t xml:space="preserve"> many problems experienced by blind people, as shown in the following table.</w:t>
      </w:r>
    </w:p>
    <w:p w14:paraId="012A6FE4" w14:textId="77777777" w:rsidR="003131CC" w:rsidRPr="008E26FC" w:rsidRDefault="003131CC" w:rsidP="003131CC">
      <w:pPr>
        <w:pStyle w:val="ListParagraph"/>
        <w:spacing w:after="0"/>
        <w:ind w:left="0"/>
        <w:contextualSpacing w:val="0"/>
        <w:jc w:val="both"/>
        <w:rPr>
          <w:rFonts w:ascii="Californian FB" w:hAnsi="Californian FB" w:cs="Times New Roman"/>
          <w:b/>
          <w:sz w:val="24"/>
          <w:szCs w:val="24"/>
        </w:rPr>
      </w:pPr>
    </w:p>
    <w:p w14:paraId="54133ABE" w14:textId="77777777" w:rsidR="003131CC" w:rsidRPr="008E26FC" w:rsidRDefault="003131CC" w:rsidP="003131CC">
      <w:pPr>
        <w:pStyle w:val="ListParagraph"/>
        <w:spacing w:after="0"/>
        <w:ind w:left="0"/>
        <w:contextualSpacing w:val="0"/>
        <w:jc w:val="both"/>
        <w:rPr>
          <w:rFonts w:ascii="Californian FB" w:hAnsi="Californian FB" w:cs="Times New Roman"/>
          <w:b/>
          <w:sz w:val="24"/>
          <w:szCs w:val="24"/>
        </w:rPr>
      </w:pPr>
      <w:r w:rsidRPr="008E26FC">
        <w:rPr>
          <w:rFonts w:ascii="Californian FB" w:hAnsi="Californian FB" w:cs="Times New Roman"/>
          <w:b/>
          <w:sz w:val="24"/>
          <w:szCs w:val="24"/>
        </w:rPr>
        <w:t>Table 1</w:t>
      </w:r>
    </w:p>
    <w:p w14:paraId="00C17EB8" w14:textId="77777777" w:rsidR="003131CC" w:rsidRPr="008E26FC" w:rsidRDefault="003131CC" w:rsidP="003131CC">
      <w:pPr>
        <w:pStyle w:val="ListParagraph"/>
        <w:spacing w:after="0"/>
        <w:ind w:left="0"/>
        <w:contextualSpacing w:val="0"/>
        <w:jc w:val="both"/>
        <w:rPr>
          <w:rFonts w:ascii="Californian FB" w:hAnsi="Californian FB" w:cs="Times New Roman"/>
          <w:b/>
          <w:sz w:val="24"/>
          <w:szCs w:val="24"/>
        </w:rPr>
      </w:pPr>
      <w:r w:rsidRPr="008E26FC">
        <w:rPr>
          <w:rFonts w:ascii="Californian FB" w:hAnsi="Californian FB" w:cs="Times New Roman"/>
          <w:b/>
          <w:sz w:val="24"/>
          <w:szCs w:val="24"/>
        </w:rPr>
        <w:t xml:space="preserve">Constraints, </w:t>
      </w:r>
      <w:r>
        <w:rPr>
          <w:rFonts w:ascii="Californian FB" w:hAnsi="Californian FB" w:cs="Times New Roman"/>
          <w:b/>
          <w:sz w:val="24"/>
          <w:szCs w:val="24"/>
        </w:rPr>
        <w:t>C</w:t>
      </w:r>
      <w:r w:rsidRPr="008E26FC">
        <w:rPr>
          <w:rFonts w:ascii="Californian FB" w:hAnsi="Californian FB" w:cs="Times New Roman"/>
          <w:b/>
          <w:sz w:val="24"/>
          <w:szCs w:val="24"/>
        </w:rPr>
        <w:t>onsequences</w:t>
      </w:r>
      <w:r>
        <w:rPr>
          <w:rFonts w:ascii="Californian FB" w:hAnsi="Californian FB" w:cs="Times New Roman"/>
          <w:b/>
          <w:sz w:val="24"/>
          <w:szCs w:val="24"/>
        </w:rPr>
        <w:t>,</w:t>
      </w:r>
      <w:r w:rsidRPr="008E26FC">
        <w:rPr>
          <w:rFonts w:ascii="Californian FB" w:hAnsi="Californian FB" w:cs="Times New Roman"/>
          <w:b/>
          <w:sz w:val="24"/>
          <w:szCs w:val="24"/>
        </w:rPr>
        <w:t xml:space="preserve"> and </w:t>
      </w:r>
      <w:r>
        <w:rPr>
          <w:rFonts w:ascii="Californian FB" w:hAnsi="Californian FB" w:cs="Times New Roman"/>
          <w:b/>
          <w:sz w:val="24"/>
          <w:szCs w:val="24"/>
        </w:rPr>
        <w:t>I</w:t>
      </w:r>
      <w:r w:rsidRPr="008E26FC">
        <w:rPr>
          <w:rFonts w:ascii="Californian FB" w:hAnsi="Californian FB" w:cs="Times New Roman"/>
          <w:b/>
          <w:sz w:val="24"/>
          <w:szCs w:val="24"/>
        </w:rPr>
        <w:t xml:space="preserve">mpacts for Persons with Blind Sensory Disabilities </w:t>
      </w:r>
      <w:r>
        <w:rPr>
          <w:rFonts w:ascii="Californian FB" w:hAnsi="Californian FB" w:cs="Times New Roman"/>
          <w:b/>
          <w:sz w:val="24"/>
          <w:szCs w:val="24"/>
        </w:rPr>
        <w:t>C</w:t>
      </w:r>
      <w:r w:rsidRPr="008E26FC">
        <w:rPr>
          <w:rFonts w:ascii="Californian FB" w:hAnsi="Californian FB" w:cs="Times New Roman"/>
          <w:b/>
          <w:sz w:val="24"/>
          <w:szCs w:val="24"/>
        </w:rPr>
        <w:t xml:space="preserve">ompared to Orientation and Mobility </w:t>
      </w:r>
      <w:r>
        <w:rPr>
          <w:rFonts w:ascii="Californian FB" w:hAnsi="Californian FB" w:cs="Times New Roman"/>
          <w:b/>
          <w:sz w:val="24"/>
          <w:szCs w:val="24"/>
        </w:rPr>
        <w:t>A</w:t>
      </w:r>
      <w:r w:rsidRPr="008E26FC">
        <w:rPr>
          <w:rFonts w:ascii="Californian FB" w:hAnsi="Californian FB" w:cs="Times New Roman"/>
          <w:b/>
          <w:sz w:val="24"/>
          <w:szCs w:val="24"/>
        </w:rPr>
        <w:t>bilities</w:t>
      </w:r>
    </w:p>
    <w:tbl>
      <w:tblPr>
        <w:tblStyle w:val="TableGrid"/>
        <w:tblW w:w="8468" w:type="dxa"/>
        <w:tblInd w:w="174" w:type="dxa"/>
        <w:tblLook w:val="04A0" w:firstRow="1" w:lastRow="0" w:firstColumn="1" w:lastColumn="0" w:noHBand="0" w:noVBand="1"/>
      </w:tblPr>
      <w:tblGrid>
        <w:gridCol w:w="585"/>
        <w:gridCol w:w="2538"/>
        <w:gridCol w:w="5345"/>
      </w:tblGrid>
      <w:tr w:rsidR="003131CC" w:rsidRPr="008E26FC" w14:paraId="3903FB90" w14:textId="77777777" w:rsidTr="003131CC">
        <w:tc>
          <w:tcPr>
            <w:tcW w:w="585" w:type="dxa"/>
            <w:vAlign w:val="center"/>
          </w:tcPr>
          <w:p w14:paraId="1A2702CE" w14:textId="77777777" w:rsidR="003131CC" w:rsidRPr="008E26FC" w:rsidRDefault="003131CC" w:rsidP="003131CC">
            <w:pPr>
              <w:spacing w:line="276" w:lineRule="auto"/>
              <w:ind w:hanging="360"/>
              <w:rPr>
                <w:rFonts w:ascii="Californian FB" w:hAnsi="Californian FB" w:cs="Times New Roman"/>
                <w:b/>
                <w:sz w:val="24"/>
                <w:szCs w:val="24"/>
              </w:rPr>
            </w:pPr>
            <w:r w:rsidRPr="008E26FC">
              <w:rPr>
                <w:rFonts w:ascii="Californian FB" w:hAnsi="Californian FB" w:cs="Times New Roman"/>
                <w:b/>
                <w:sz w:val="24"/>
                <w:szCs w:val="24"/>
              </w:rPr>
              <w:t>NO</w:t>
            </w:r>
          </w:p>
        </w:tc>
        <w:tc>
          <w:tcPr>
            <w:tcW w:w="2538" w:type="dxa"/>
            <w:vAlign w:val="center"/>
          </w:tcPr>
          <w:p w14:paraId="65A367E2" w14:textId="77777777" w:rsidR="003131CC" w:rsidRPr="008E26FC" w:rsidRDefault="003131CC" w:rsidP="003131CC">
            <w:pPr>
              <w:spacing w:line="276" w:lineRule="auto"/>
              <w:ind w:left="0"/>
              <w:rPr>
                <w:rFonts w:ascii="Californian FB" w:hAnsi="Californian FB" w:cs="Times New Roman"/>
                <w:b/>
                <w:sz w:val="24"/>
                <w:szCs w:val="24"/>
              </w:rPr>
            </w:pPr>
            <w:r w:rsidRPr="008E26FC">
              <w:rPr>
                <w:rFonts w:ascii="Californian FB" w:hAnsi="Californian FB" w:cs="Times New Roman"/>
                <w:b/>
                <w:sz w:val="24"/>
                <w:szCs w:val="24"/>
              </w:rPr>
              <w:t>OBSTACLES</w:t>
            </w:r>
          </w:p>
        </w:tc>
        <w:tc>
          <w:tcPr>
            <w:tcW w:w="5345" w:type="dxa"/>
            <w:vAlign w:val="center"/>
          </w:tcPr>
          <w:p w14:paraId="48D546A5" w14:textId="77777777" w:rsidR="003131CC" w:rsidRPr="008E26FC" w:rsidRDefault="003131CC" w:rsidP="003131CC">
            <w:pPr>
              <w:spacing w:line="276" w:lineRule="auto"/>
              <w:ind w:left="0"/>
              <w:rPr>
                <w:rFonts w:ascii="Californian FB" w:hAnsi="Californian FB" w:cs="Times New Roman"/>
                <w:b/>
                <w:sz w:val="24"/>
                <w:szCs w:val="24"/>
              </w:rPr>
            </w:pPr>
            <w:r w:rsidRPr="008E26FC">
              <w:rPr>
                <w:rFonts w:ascii="Californian FB" w:hAnsi="Californian FB" w:cs="Times New Roman"/>
                <w:b/>
                <w:sz w:val="24"/>
                <w:szCs w:val="24"/>
              </w:rPr>
              <w:t>CONSEQUENCES AND IMPACT</w:t>
            </w:r>
          </w:p>
        </w:tc>
      </w:tr>
      <w:tr w:rsidR="003131CC" w:rsidRPr="008E26FC" w14:paraId="002B675B" w14:textId="77777777" w:rsidTr="003131CC">
        <w:tc>
          <w:tcPr>
            <w:tcW w:w="585" w:type="dxa"/>
          </w:tcPr>
          <w:p w14:paraId="68D6920F"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1.</w:t>
            </w:r>
          </w:p>
        </w:tc>
        <w:tc>
          <w:tcPr>
            <w:tcW w:w="2538" w:type="dxa"/>
          </w:tcPr>
          <w:p w14:paraId="0AAE45FC" w14:textId="77777777" w:rsidR="003131CC" w:rsidRPr="008E26FC" w:rsidRDefault="003131CC" w:rsidP="003131CC">
            <w:pPr>
              <w:spacing w:line="276" w:lineRule="auto"/>
              <w:ind w:left="0"/>
              <w:jc w:val="left"/>
              <w:rPr>
                <w:rFonts w:ascii="Californian FB" w:hAnsi="Californian FB" w:cs="Times New Roman"/>
                <w:sz w:val="24"/>
                <w:szCs w:val="24"/>
              </w:rPr>
            </w:pPr>
            <w:r w:rsidRPr="008E26FC">
              <w:rPr>
                <w:rFonts w:ascii="Californian FB" w:hAnsi="Californian FB" w:cs="Times New Roman"/>
                <w:sz w:val="24"/>
                <w:szCs w:val="24"/>
              </w:rPr>
              <w:t>Level and diversity of experience</w:t>
            </w:r>
          </w:p>
        </w:tc>
        <w:tc>
          <w:tcPr>
            <w:tcW w:w="5345" w:type="dxa"/>
          </w:tcPr>
          <w:p w14:paraId="5ABF83AD" w14:textId="77777777" w:rsidR="003131CC" w:rsidRPr="008E26FC" w:rsidRDefault="003131CC" w:rsidP="003131CC">
            <w:pPr>
              <w:spacing w:line="276" w:lineRule="auto"/>
              <w:ind w:left="0"/>
              <w:rPr>
                <w:rFonts w:ascii="Californian FB" w:hAnsi="Californian FB" w:cs="Times New Roman"/>
                <w:sz w:val="24"/>
                <w:szCs w:val="24"/>
              </w:rPr>
            </w:pPr>
            <w:r w:rsidRPr="008201CD">
              <w:rPr>
                <w:rFonts w:ascii="Californian FB" w:hAnsi="Californian FB" w:cs="Times New Roman"/>
                <w:sz w:val="24"/>
                <w:szCs w:val="24"/>
              </w:rPr>
              <w:t>The constrained capacity for orientation and movement leads to reduced levels and variety of encounters, contributing to a deficiency in understanding and perspective</w:t>
            </w:r>
            <w:r w:rsidRPr="008E26FC">
              <w:rPr>
                <w:rFonts w:ascii="Californian FB" w:hAnsi="Californian FB" w:cs="Times New Roman"/>
                <w:sz w:val="24"/>
                <w:szCs w:val="24"/>
              </w:rPr>
              <w:t>.</w:t>
            </w:r>
          </w:p>
        </w:tc>
      </w:tr>
      <w:tr w:rsidR="003131CC" w:rsidRPr="008E26FC" w14:paraId="1DA20928" w14:textId="77777777" w:rsidTr="003131CC">
        <w:tc>
          <w:tcPr>
            <w:tcW w:w="585" w:type="dxa"/>
          </w:tcPr>
          <w:p w14:paraId="1C28C9EE"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lastRenderedPageBreak/>
              <w:t>2.</w:t>
            </w:r>
          </w:p>
        </w:tc>
        <w:tc>
          <w:tcPr>
            <w:tcW w:w="2538" w:type="dxa"/>
          </w:tcPr>
          <w:p w14:paraId="63D767F5"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Ability to move places</w:t>
            </w:r>
          </w:p>
        </w:tc>
        <w:tc>
          <w:tcPr>
            <w:tcW w:w="5345" w:type="dxa"/>
          </w:tcPr>
          <w:p w14:paraId="59BC0894"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Unlike other sighted persons, visually impaired persons do not understand how to walk safely and efficiently in an environment using various orientation and mobility skills and techniques.</w:t>
            </w:r>
          </w:p>
        </w:tc>
      </w:tr>
      <w:tr w:rsidR="003131CC" w:rsidRPr="008E26FC" w14:paraId="1614E9D0" w14:textId="77777777" w:rsidTr="003131CC">
        <w:tc>
          <w:tcPr>
            <w:tcW w:w="585" w:type="dxa"/>
          </w:tcPr>
          <w:p w14:paraId="6C4612E1"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3.</w:t>
            </w:r>
          </w:p>
        </w:tc>
        <w:tc>
          <w:tcPr>
            <w:tcW w:w="2538" w:type="dxa"/>
          </w:tcPr>
          <w:p w14:paraId="574F294A" w14:textId="77777777" w:rsidR="003131CC" w:rsidRPr="008E26FC" w:rsidRDefault="003131CC" w:rsidP="003131CC">
            <w:pPr>
              <w:spacing w:line="276" w:lineRule="auto"/>
              <w:ind w:left="0"/>
              <w:jc w:val="left"/>
              <w:rPr>
                <w:rFonts w:ascii="Californian FB" w:hAnsi="Californian FB" w:cs="Times New Roman"/>
                <w:sz w:val="24"/>
                <w:szCs w:val="24"/>
              </w:rPr>
            </w:pPr>
            <w:r w:rsidRPr="008E26FC">
              <w:rPr>
                <w:rFonts w:ascii="Californian FB" w:hAnsi="Californian FB" w:cs="Times New Roman"/>
                <w:sz w:val="24"/>
                <w:szCs w:val="24"/>
              </w:rPr>
              <w:t>Interaction with environment</w:t>
            </w:r>
          </w:p>
        </w:tc>
        <w:tc>
          <w:tcPr>
            <w:tcW w:w="5345" w:type="dxa"/>
          </w:tcPr>
          <w:p w14:paraId="12EFD6EC" w14:textId="77777777" w:rsidR="003131CC" w:rsidRPr="008E26FC" w:rsidRDefault="003131CC" w:rsidP="003131CC">
            <w:pPr>
              <w:spacing w:line="276" w:lineRule="auto"/>
              <w:ind w:left="0"/>
              <w:rPr>
                <w:rFonts w:ascii="Californian FB" w:hAnsi="Californian FB" w:cs="Times New Roman"/>
                <w:sz w:val="24"/>
                <w:szCs w:val="24"/>
              </w:rPr>
            </w:pPr>
            <w:r w:rsidRPr="008201CD">
              <w:rPr>
                <w:rFonts w:ascii="Californian FB" w:hAnsi="Californian FB" w:cs="Times New Roman"/>
                <w:sz w:val="24"/>
                <w:szCs w:val="24"/>
              </w:rPr>
              <w:t>The restricted visual perception leads to engagement with others, consequently influencing verbal and nonverbal communication proficiencies</w:t>
            </w:r>
            <w:r>
              <w:rPr>
                <w:rFonts w:ascii="Californian FB" w:hAnsi="Californian FB" w:cs="Times New Roman"/>
                <w:sz w:val="24"/>
                <w:szCs w:val="24"/>
              </w:rPr>
              <w:t>.</w:t>
            </w:r>
          </w:p>
        </w:tc>
      </w:tr>
      <w:tr w:rsidR="003131CC" w:rsidRPr="008E26FC" w14:paraId="497ADBC7" w14:textId="77777777" w:rsidTr="003131CC">
        <w:tc>
          <w:tcPr>
            <w:tcW w:w="585" w:type="dxa"/>
          </w:tcPr>
          <w:p w14:paraId="3B5A8E61"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4.</w:t>
            </w:r>
          </w:p>
        </w:tc>
        <w:tc>
          <w:tcPr>
            <w:tcW w:w="2538" w:type="dxa"/>
          </w:tcPr>
          <w:p w14:paraId="1C14F376"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Academic development</w:t>
            </w:r>
          </w:p>
        </w:tc>
        <w:tc>
          <w:tcPr>
            <w:tcW w:w="5345" w:type="dxa"/>
          </w:tcPr>
          <w:p w14:paraId="6ACCAFA2"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 xml:space="preserve">Orientation skills based on </w:t>
            </w:r>
            <w:proofErr w:type="spellStart"/>
            <w:r w:rsidRPr="008E26FC">
              <w:rPr>
                <w:rFonts w:ascii="Californian FB" w:hAnsi="Californian FB" w:cs="Times New Roman"/>
                <w:sz w:val="24"/>
                <w:szCs w:val="24"/>
              </w:rPr>
              <w:t>Lowenfeld's</w:t>
            </w:r>
            <w:proofErr w:type="spellEnd"/>
            <w:r w:rsidRPr="008E26FC">
              <w:rPr>
                <w:rFonts w:ascii="Californian FB" w:hAnsi="Californian FB" w:cs="Times New Roman"/>
                <w:sz w:val="24"/>
                <w:szCs w:val="24"/>
              </w:rPr>
              <w:t xml:space="preserve"> research </w:t>
            </w:r>
            <w:r>
              <w:rPr>
                <w:rFonts w:ascii="Californian FB" w:hAnsi="Californian FB" w:cs="Times New Roman"/>
                <w:sz w:val="24"/>
                <w:szCs w:val="24"/>
              </w:rPr>
              <w:t>directly impact</w:t>
            </w:r>
            <w:r w:rsidRPr="008E26FC">
              <w:rPr>
                <w:rFonts w:ascii="Californian FB" w:hAnsi="Californian FB" w:cs="Times New Roman"/>
                <w:sz w:val="24"/>
                <w:szCs w:val="24"/>
              </w:rPr>
              <w:t xml:space="preserve"> academic development. Limited orientation ability results in not all stimuli receiving a balanced response.</w:t>
            </w:r>
          </w:p>
        </w:tc>
      </w:tr>
      <w:tr w:rsidR="003131CC" w:rsidRPr="008E26FC" w14:paraId="4327F005" w14:textId="77777777" w:rsidTr="003131CC">
        <w:tc>
          <w:tcPr>
            <w:tcW w:w="585" w:type="dxa"/>
          </w:tcPr>
          <w:p w14:paraId="094E39F0"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5.</w:t>
            </w:r>
          </w:p>
        </w:tc>
        <w:tc>
          <w:tcPr>
            <w:tcW w:w="2538" w:type="dxa"/>
          </w:tcPr>
          <w:p w14:paraId="19115B18"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Development of social characteristics</w:t>
            </w:r>
          </w:p>
        </w:tc>
        <w:tc>
          <w:tcPr>
            <w:tcW w:w="5345" w:type="dxa"/>
          </w:tcPr>
          <w:p w14:paraId="49E07651"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 xml:space="preserve">Because </w:t>
            </w:r>
            <w:r>
              <w:rPr>
                <w:rFonts w:ascii="Californian FB" w:hAnsi="Californian FB" w:cs="Times New Roman"/>
                <w:sz w:val="24"/>
                <w:szCs w:val="24"/>
              </w:rPr>
              <w:t>blind people</w:t>
            </w:r>
            <w:r w:rsidRPr="008E26FC">
              <w:rPr>
                <w:rFonts w:ascii="Californian FB" w:hAnsi="Californian FB" w:cs="Times New Roman"/>
                <w:sz w:val="24"/>
                <w:szCs w:val="24"/>
              </w:rPr>
              <w:t xml:space="preserve"> have limitations in learning through observation and imitation, blind students often have difficulty performing appropriate social behavior.</w:t>
            </w:r>
          </w:p>
        </w:tc>
      </w:tr>
      <w:tr w:rsidR="003131CC" w:rsidRPr="008E26FC" w14:paraId="13A5762B" w14:textId="77777777" w:rsidTr="003131CC">
        <w:tc>
          <w:tcPr>
            <w:tcW w:w="585" w:type="dxa"/>
          </w:tcPr>
          <w:p w14:paraId="6E2FCD8D"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6.</w:t>
            </w:r>
          </w:p>
        </w:tc>
        <w:tc>
          <w:tcPr>
            <w:tcW w:w="2538" w:type="dxa"/>
          </w:tcPr>
          <w:p w14:paraId="3AED7CFB"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Emotional development</w:t>
            </w:r>
          </w:p>
        </w:tc>
        <w:tc>
          <w:tcPr>
            <w:tcW w:w="5345" w:type="dxa"/>
          </w:tcPr>
          <w:p w14:paraId="43E06C3F"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 xml:space="preserve">The emotional development of the visually impaired will be further hampered </w:t>
            </w:r>
            <w:r>
              <w:rPr>
                <w:rFonts w:ascii="Californian FB" w:hAnsi="Californian FB" w:cs="Times New Roman"/>
                <w:sz w:val="24"/>
                <w:szCs w:val="24"/>
              </w:rPr>
              <w:t>by experiencing</w:t>
            </w:r>
            <w:r w:rsidRPr="008E26FC">
              <w:rPr>
                <w:rFonts w:ascii="Californian FB" w:hAnsi="Californian FB" w:cs="Times New Roman"/>
                <w:sz w:val="24"/>
                <w:szCs w:val="24"/>
              </w:rPr>
              <w:t xml:space="preserve"> emotional deprivation, which is a situation where </w:t>
            </w:r>
            <w:r>
              <w:rPr>
                <w:rFonts w:ascii="Californian FB" w:hAnsi="Californian FB" w:cs="Times New Roman"/>
                <w:sz w:val="24"/>
                <w:szCs w:val="24"/>
              </w:rPr>
              <w:t>blind people cannot</w:t>
            </w:r>
            <w:r w:rsidRPr="008E26FC">
              <w:rPr>
                <w:rFonts w:ascii="Californian FB" w:hAnsi="Californian FB" w:cs="Times New Roman"/>
                <w:sz w:val="24"/>
                <w:szCs w:val="24"/>
              </w:rPr>
              <w:t xml:space="preserve"> experience </w:t>
            </w:r>
            <w:r>
              <w:rPr>
                <w:rFonts w:ascii="Californian FB" w:hAnsi="Californian FB" w:cs="Times New Roman"/>
                <w:sz w:val="24"/>
                <w:szCs w:val="24"/>
              </w:rPr>
              <w:t>various</w:t>
            </w:r>
            <w:r w:rsidRPr="008E26FC">
              <w:rPr>
                <w:rFonts w:ascii="Californian FB" w:hAnsi="Californian FB" w:cs="Times New Roman"/>
                <w:sz w:val="24"/>
                <w:szCs w:val="24"/>
              </w:rPr>
              <w:t xml:space="preserve"> emotions.</w:t>
            </w:r>
          </w:p>
        </w:tc>
      </w:tr>
      <w:tr w:rsidR="003131CC" w:rsidRPr="008E26FC" w14:paraId="68B164D2" w14:textId="77777777" w:rsidTr="003131CC">
        <w:tc>
          <w:tcPr>
            <w:tcW w:w="585" w:type="dxa"/>
          </w:tcPr>
          <w:p w14:paraId="4DB31BD3"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7.</w:t>
            </w:r>
          </w:p>
        </w:tc>
        <w:tc>
          <w:tcPr>
            <w:tcW w:w="2538" w:type="dxa"/>
          </w:tcPr>
          <w:p w14:paraId="6B3F3D13" w14:textId="77777777" w:rsidR="003131CC" w:rsidRPr="008E26FC" w:rsidRDefault="003131CC" w:rsidP="003131CC">
            <w:pPr>
              <w:spacing w:line="276" w:lineRule="auto"/>
              <w:ind w:left="0"/>
              <w:jc w:val="left"/>
              <w:rPr>
                <w:rFonts w:ascii="Californian FB" w:hAnsi="Californian FB" w:cs="Times New Roman"/>
                <w:sz w:val="24"/>
                <w:szCs w:val="24"/>
              </w:rPr>
            </w:pPr>
            <w:r w:rsidRPr="008E26FC">
              <w:rPr>
                <w:rFonts w:ascii="Californian FB" w:hAnsi="Californian FB" w:cs="Times New Roman"/>
                <w:sz w:val="24"/>
                <w:szCs w:val="24"/>
              </w:rPr>
              <w:t>Development of behavioral characteristics</w:t>
            </w:r>
          </w:p>
        </w:tc>
        <w:tc>
          <w:tcPr>
            <w:tcW w:w="5345" w:type="dxa"/>
          </w:tcPr>
          <w:p w14:paraId="7416F06B"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Some blind sensory disabilities exhibit stereotyped repetitive behaviors that are not helpful. For example, they often press their eyes, make noises with their fingers, shake their heads and bodies, or spin around.</w:t>
            </w:r>
          </w:p>
          <w:p w14:paraId="2F123614"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 xml:space="preserve">According to some theories, this stereotypic behavior occurs perhaps </w:t>
            </w:r>
            <w:r>
              <w:rPr>
                <w:rFonts w:ascii="Californian FB" w:hAnsi="Californian FB" w:cs="Times New Roman"/>
                <w:sz w:val="24"/>
                <w:szCs w:val="24"/>
              </w:rPr>
              <w:t>due to</w:t>
            </w:r>
            <w:r w:rsidRPr="008E26FC">
              <w:rPr>
                <w:rFonts w:ascii="Californian FB" w:hAnsi="Californian FB" w:cs="Times New Roman"/>
                <w:sz w:val="24"/>
                <w:szCs w:val="24"/>
              </w:rPr>
              <w:t xml:space="preserve"> the absence of sensory stimulation, limited activity and movement in the environment, and social limitations.</w:t>
            </w:r>
          </w:p>
        </w:tc>
      </w:tr>
      <w:tr w:rsidR="003131CC" w:rsidRPr="008E26FC" w14:paraId="27B80294" w14:textId="77777777" w:rsidTr="003131CC">
        <w:tc>
          <w:tcPr>
            <w:tcW w:w="585" w:type="dxa"/>
          </w:tcPr>
          <w:p w14:paraId="7875B808"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8.</w:t>
            </w:r>
          </w:p>
        </w:tc>
        <w:tc>
          <w:tcPr>
            <w:tcW w:w="2538" w:type="dxa"/>
          </w:tcPr>
          <w:p w14:paraId="572212C0" w14:textId="77777777" w:rsidR="003131CC" w:rsidRPr="008E26FC" w:rsidRDefault="003131CC" w:rsidP="003131CC">
            <w:pPr>
              <w:spacing w:line="276" w:lineRule="auto"/>
              <w:ind w:left="0"/>
              <w:jc w:val="left"/>
              <w:rPr>
                <w:rFonts w:ascii="Californian FB" w:hAnsi="Californian FB" w:cs="Times New Roman"/>
                <w:sz w:val="24"/>
                <w:szCs w:val="24"/>
              </w:rPr>
            </w:pPr>
            <w:r w:rsidRPr="008E26FC">
              <w:rPr>
                <w:rFonts w:ascii="Californian FB" w:hAnsi="Californian FB" w:cs="Times New Roman"/>
                <w:sz w:val="24"/>
                <w:szCs w:val="24"/>
              </w:rPr>
              <w:t>Health and motor development</w:t>
            </w:r>
          </w:p>
        </w:tc>
        <w:tc>
          <w:tcPr>
            <w:tcW w:w="5345" w:type="dxa"/>
          </w:tcPr>
          <w:p w14:paraId="513635BA"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Orientation and mobility limitations affect the development of health and motor skills</w:t>
            </w:r>
            <w:r>
              <w:rPr>
                <w:rFonts w:ascii="Californian FB" w:hAnsi="Californian FB" w:cs="Times New Roman"/>
                <w:sz w:val="24"/>
                <w:szCs w:val="24"/>
              </w:rPr>
              <w:t>: o</w:t>
            </w:r>
            <w:r w:rsidRPr="008E26FC">
              <w:rPr>
                <w:rFonts w:ascii="Californian FB" w:hAnsi="Californian FB" w:cs="Times New Roman"/>
                <w:sz w:val="24"/>
                <w:szCs w:val="24"/>
              </w:rPr>
              <w:t>besity, muscle weakness, reduced muscle mass</w:t>
            </w:r>
            <w:r>
              <w:rPr>
                <w:rFonts w:ascii="Californian FB" w:hAnsi="Californian FB" w:cs="Times New Roman"/>
                <w:sz w:val="24"/>
                <w:szCs w:val="24"/>
              </w:rPr>
              <w:t>,</w:t>
            </w:r>
            <w:r w:rsidRPr="008E26FC">
              <w:rPr>
                <w:rFonts w:ascii="Californian FB" w:hAnsi="Californian FB" w:cs="Times New Roman"/>
                <w:sz w:val="24"/>
                <w:szCs w:val="24"/>
              </w:rPr>
              <w:t xml:space="preserve"> and other diseases related to the ability to move.</w:t>
            </w:r>
          </w:p>
        </w:tc>
      </w:tr>
      <w:tr w:rsidR="003131CC" w:rsidRPr="008E26FC" w14:paraId="3F63B0A4" w14:textId="77777777" w:rsidTr="003131CC">
        <w:tc>
          <w:tcPr>
            <w:tcW w:w="585" w:type="dxa"/>
          </w:tcPr>
          <w:p w14:paraId="5947B1B8" w14:textId="77777777" w:rsidR="003131CC" w:rsidRPr="008E26FC" w:rsidRDefault="003131CC" w:rsidP="003131CC">
            <w:pPr>
              <w:spacing w:line="276" w:lineRule="auto"/>
              <w:ind w:hanging="360"/>
              <w:rPr>
                <w:rFonts w:ascii="Californian FB" w:hAnsi="Californian FB" w:cs="Times New Roman"/>
                <w:sz w:val="24"/>
                <w:szCs w:val="24"/>
              </w:rPr>
            </w:pPr>
            <w:r w:rsidRPr="008E26FC">
              <w:rPr>
                <w:rFonts w:ascii="Californian FB" w:hAnsi="Californian FB" w:cs="Times New Roman"/>
                <w:sz w:val="24"/>
                <w:szCs w:val="24"/>
              </w:rPr>
              <w:t>9.</w:t>
            </w:r>
          </w:p>
        </w:tc>
        <w:tc>
          <w:tcPr>
            <w:tcW w:w="2538" w:type="dxa"/>
          </w:tcPr>
          <w:p w14:paraId="2E79C466" w14:textId="77777777" w:rsidR="003131CC" w:rsidRPr="008E26FC" w:rsidRDefault="003131CC" w:rsidP="003131CC">
            <w:pPr>
              <w:spacing w:line="276" w:lineRule="auto"/>
              <w:ind w:left="0"/>
              <w:jc w:val="left"/>
              <w:rPr>
                <w:rFonts w:ascii="Californian FB" w:hAnsi="Californian FB" w:cs="Times New Roman"/>
                <w:sz w:val="24"/>
                <w:szCs w:val="24"/>
              </w:rPr>
            </w:pPr>
            <w:r w:rsidRPr="008E26FC">
              <w:rPr>
                <w:rFonts w:ascii="Californian FB" w:hAnsi="Californian FB" w:cs="Times New Roman"/>
                <w:sz w:val="24"/>
                <w:szCs w:val="24"/>
              </w:rPr>
              <w:t>Development of economic characteristics</w:t>
            </w:r>
          </w:p>
        </w:tc>
        <w:tc>
          <w:tcPr>
            <w:tcW w:w="5345" w:type="dxa"/>
          </w:tcPr>
          <w:p w14:paraId="10704DC1" w14:textId="77777777" w:rsidR="003131CC" w:rsidRPr="008E26FC" w:rsidRDefault="003131CC" w:rsidP="003131CC">
            <w:pPr>
              <w:spacing w:line="276" w:lineRule="auto"/>
              <w:ind w:left="0"/>
              <w:rPr>
                <w:rFonts w:ascii="Californian FB" w:hAnsi="Californian FB" w:cs="Times New Roman"/>
                <w:sz w:val="24"/>
                <w:szCs w:val="24"/>
              </w:rPr>
            </w:pPr>
            <w:r w:rsidRPr="008E26FC">
              <w:rPr>
                <w:rFonts w:ascii="Californian FB" w:hAnsi="Californian FB" w:cs="Times New Roman"/>
                <w:sz w:val="24"/>
                <w:szCs w:val="24"/>
              </w:rPr>
              <w:t xml:space="preserve">So far, people with disabilities still find it </w:t>
            </w:r>
            <w:r>
              <w:rPr>
                <w:rFonts w:ascii="Californian FB" w:hAnsi="Californian FB" w:cs="Times New Roman"/>
                <w:sz w:val="24"/>
                <w:szCs w:val="24"/>
              </w:rPr>
              <w:t>challenging</w:t>
            </w:r>
            <w:r w:rsidRPr="008E26FC">
              <w:rPr>
                <w:rFonts w:ascii="Californian FB" w:hAnsi="Californian FB" w:cs="Times New Roman"/>
                <w:sz w:val="24"/>
                <w:szCs w:val="24"/>
              </w:rPr>
              <w:t xml:space="preserve"> to get a job because, with their physical barriers, this group is often seen as </w:t>
            </w:r>
            <w:r>
              <w:rPr>
                <w:rFonts w:ascii="Californian FB" w:hAnsi="Californian FB" w:cs="Times New Roman"/>
                <w:sz w:val="24"/>
                <w:szCs w:val="24"/>
              </w:rPr>
              <w:t>helpless</w:t>
            </w:r>
            <w:r w:rsidRPr="008E26FC">
              <w:rPr>
                <w:rFonts w:ascii="Californian FB" w:hAnsi="Californian FB" w:cs="Times New Roman"/>
                <w:sz w:val="24"/>
                <w:szCs w:val="24"/>
              </w:rPr>
              <w:t xml:space="preserve"> and should be pitied by the community. This assumption is firmly entrenched in society because </w:t>
            </w:r>
            <w:r>
              <w:rPr>
                <w:rFonts w:ascii="Californian FB" w:hAnsi="Californian FB" w:cs="Times New Roman"/>
                <w:sz w:val="24"/>
                <w:szCs w:val="24"/>
              </w:rPr>
              <w:t>the lack of Orientation and Mobility skills exacerbates it.</w:t>
            </w:r>
          </w:p>
        </w:tc>
      </w:tr>
    </w:tbl>
    <w:p w14:paraId="6E7C6103" w14:textId="77777777" w:rsidR="003131CC" w:rsidRPr="008E26FC" w:rsidRDefault="003131CC" w:rsidP="003131CC">
      <w:pPr>
        <w:pStyle w:val="ListParagraph"/>
        <w:spacing w:after="0"/>
        <w:ind w:left="0"/>
        <w:contextualSpacing w:val="0"/>
        <w:jc w:val="both"/>
        <w:rPr>
          <w:rFonts w:ascii="Californian FB" w:hAnsi="Californian FB" w:cs="Times New Roman"/>
          <w:sz w:val="24"/>
          <w:szCs w:val="24"/>
        </w:rPr>
      </w:pPr>
    </w:p>
    <w:p w14:paraId="34A29D56" w14:textId="362B9B02" w:rsidR="003131CC" w:rsidRPr="008E26FC" w:rsidRDefault="003131CC" w:rsidP="003131CC">
      <w:pPr>
        <w:pStyle w:val="ListParagraph"/>
        <w:spacing w:after="0"/>
        <w:ind w:left="0"/>
        <w:contextualSpacing w:val="0"/>
        <w:jc w:val="both"/>
        <w:rPr>
          <w:rFonts w:ascii="Californian FB" w:hAnsi="Californian FB" w:cs="Times New Roman"/>
          <w:sz w:val="24"/>
          <w:szCs w:val="24"/>
        </w:rPr>
      </w:pPr>
      <w:r>
        <w:rPr>
          <w:rFonts w:ascii="Californian FB" w:hAnsi="Californian FB" w:cs="Times New Roman"/>
          <w:sz w:val="24"/>
          <w:szCs w:val="24"/>
        </w:rPr>
        <w:t>T</w:t>
      </w:r>
      <w:r w:rsidRPr="008E26FC">
        <w:rPr>
          <w:rFonts w:ascii="Californian FB" w:hAnsi="Californian FB" w:cs="Times New Roman"/>
          <w:sz w:val="24"/>
          <w:szCs w:val="24"/>
        </w:rPr>
        <w:t>h</w:t>
      </w:r>
      <w:r>
        <w:rPr>
          <w:rFonts w:ascii="Californian FB" w:hAnsi="Californian FB" w:cs="Times New Roman"/>
          <w:sz w:val="24"/>
          <w:szCs w:val="24"/>
        </w:rPr>
        <w:t>ose</w:t>
      </w:r>
      <w:r w:rsidRPr="008E26FC">
        <w:rPr>
          <w:rFonts w:ascii="Californian FB" w:hAnsi="Californian FB" w:cs="Times New Roman"/>
          <w:sz w:val="24"/>
          <w:szCs w:val="24"/>
        </w:rPr>
        <w:t xml:space="preserve"> obstacles and impacts have resulted in internal attitudes such as </w:t>
      </w:r>
      <w:r>
        <w:rPr>
          <w:rFonts w:ascii="Californian FB" w:hAnsi="Californian FB" w:cs="Times New Roman"/>
          <w:sz w:val="24"/>
          <w:szCs w:val="24"/>
        </w:rPr>
        <w:t xml:space="preserve">a </w:t>
      </w:r>
      <w:r w:rsidRPr="008E26FC">
        <w:rPr>
          <w:rFonts w:ascii="Californian FB" w:hAnsi="Californian FB" w:cs="Times New Roman"/>
          <w:sz w:val="24"/>
          <w:szCs w:val="24"/>
        </w:rPr>
        <w:t xml:space="preserve">lack of self-confidence, not having good communication skills, lack of mastery of alternative techniques to overcome limitations due to disability, not being able to present </w:t>
      </w:r>
      <w:r w:rsidRPr="008E26FC">
        <w:rPr>
          <w:rFonts w:ascii="Californian FB" w:hAnsi="Californian FB" w:cs="Times New Roman"/>
          <w:sz w:val="24"/>
          <w:szCs w:val="24"/>
        </w:rPr>
        <w:lastRenderedPageBreak/>
        <w:t>themselves properly (poor grooming and dressing), and inadequate mastery of general knowledge.</w:t>
      </w:r>
      <w:r w:rsidR="000F0060">
        <w:rPr>
          <w:rStyle w:val="FootnoteReference"/>
          <w:rFonts w:ascii="Californian FB" w:hAnsi="Californian FB" w:cs="Times New Roman"/>
          <w:sz w:val="24"/>
          <w:szCs w:val="24"/>
        </w:rPr>
        <w:footnoteReference w:id="17"/>
      </w:r>
    </w:p>
    <w:p w14:paraId="5D7ABFC9" w14:textId="01D05683" w:rsidR="003131CC" w:rsidRPr="008E26FC" w:rsidRDefault="003131CC" w:rsidP="003131CC">
      <w:pPr>
        <w:pStyle w:val="ListParagraph"/>
        <w:spacing w:after="0"/>
        <w:ind w:left="0" w:firstLine="720"/>
        <w:contextualSpacing w:val="0"/>
        <w:jc w:val="both"/>
        <w:rPr>
          <w:rFonts w:ascii="Californian FB" w:hAnsi="Californian FB" w:cs="Times New Roman"/>
          <w:sz w:val="24"/>
          <w:szCs w:val="24"/>
        </w:rPr>
      </w:pPr>
      <w:r w:rsidRPr="008E26FC">
        <w:rPr>
          <w:rFonts w:ascii="Californian FB" w:hAnsi="Californian FB" w:cs="Times New Roman"/>
          <w:sz w:val="24"/>
          <w:szCs w:val="24"/>
        </w:rPr>
        <w:t>Limited vision makes blind</w:t>
      </w:r>
      <w:r>
        <w:rPr>
          <w:rFonts w:ascii="Californian FB" w:hAnsi="Californian FB" w:cs="Times New Roman"/>
          <w:sz w:val="24"/>
          <w:szCs w:val="24"/>
        </w:rPr>
        <w:t xml:space="preserve"> people emphasize other senses, such as the sense of touch and</w:t>
      </w:r>
      <w:r w:rsidRPr="008E26FC">
        <w:rPr>
          <w:rFonts w:ascii="Californian FB" w:hAnsi="Californian FB" w:cs="Times New Roman"/>
          <w:sz w:val="24"/>
          <w:szCs w:val="24"/>
        </w:rPr>
        <w:t xml:space="preserve"> hearing. The media used can be tactile (synthetic touch and analytical touch)</w:t>
      </w:r>
      <w:r>
        <w:rPr>
          <w:rFonts w:ascii="Californian FB" w:hAnsi="Californian FB" w:cs="Times New Roman"/>
          <w:sz w:val="24"/>
          <w:szCs w:val="24"/>
        </w:rPr>
        <w:t>,</w:t>
      </w:r>
      <w:r w:rsidRPr="008E26FC">
        <w:rPr>
          <w:rFonts w:ascii="Californian FB" w:hAnsi="Californian FB" w:cs="Times New Roman"/>
          <w:sz w:val="24"/>
          <w:szCs w:val="24"/>
        </w:rPr>
        <w:t xml:space="preserve"> for example</w:t>
      </w:r>
      <w:r>
        <w:rPr>
          <w:rFonts w:ascii="Californian FB" w:hAnsi="Californian FB" w:cs="Times New Roman"/>
          <w:sz w:val="24"/>
          <w:szCs w:val="24"/>
        </w:rPr>
        <w:t>,</w:t>
      </w:r>
      <w:r w:rsidRPr="008E26FC">
        <w:rPr>
          <w:rFonts w:ascii="Californian FB" w:hAnsi="Californian FB" w:cs="Times New Roman"/>
          <w:sz w:val="24"/>
          <w:szCs w:val="24"/>
        </w:rPr>
        <w:t xml:space="preserve"> by using braille writing or sound media such as tape recorders and </w:t>
      </w:r>
      <w:r>
        <w:rPr>
          <w:rFonts w:ascii="Californian FB" w:hAnsi="Californian FB" w:cs="Times New Roman"/>
          <w:sz w:val="24"/>
          <w:szCs w:val="24"/>
        </w:rPr>
        <w:t>particular</w:t>
      </w:r>
      <w:r w:rsidRPr="008E26FC">
        <w:rPr>
          <w:rFonts w:ascii="Californian FB" w:hAnsi="Californian FB" w:cs="Times New Roman"/>
          <w:sz w:val="24"/>
          <w:szCs w:val="24"/>
        </w:rPr>
        <w:t xml:space="preserve"> applications</w:t>
      </w:r>
      <w:r w:rsidR="000F0060">
        <w:rPr>
          <w:rFonts w:ascii="Californian FB" w:hAnsi="Californian FB" w:cs="Times New Roman"/>
          <w:sz w:val="24"/>
          <w:szCs w:val="24"/>
        </w:rPr>
        <w:t>.</w:t>
      </w:r>
      <w:r w:rsidR="000F0060">
        <w:rPr>
          <w:rStyle w:val="FootnoteReference"/>
          <w:rFonts w:ascii="Californian FB" w:hAnsi="Californian FB" w:cs="Times New Roman"/>
          <w:sz w:val="24"/>
          <w:szCs w:val="24"/>
        </w:rPr>
        <w:footnoteReference w:id="18"/>
      </w:r>
      <w:r w:rsidRPr="008E26FC">
        <w:rPr>
          <w:rFonts w:ascii="Californian FB" w:hAnsi="Californian FB" w:cs="Times New Roman"/>
          <w:sz w:val="24"/>
          <w:szCs w:val="24"/>
        </w:rPr>
        <w:t xml:space="preserve"> Alternative media or techniques for blind sensory disabilities are </w:t>
      </w:r>
      <w:r>
        <w:rPr>
          <w:rFonts w:ascii="Californian FB" w:hAnsi="Californian FB" w:cs="Times New Roman"/>
          <w:sz w:val="24"/>
          <w:szCs w:val="24"/>
        </w:rPr>
        <w:t>unique</w:t>
      </w:r>
      <w:r w:rsidRPr="008E26FC">
        <w:rPr>
          <w:rFonts w:ascii="Californian FB" w:hAnsi="Californian FB" w:cs="Times New Roman"/>
          <w:sz w:val="24"/>
          <w:szCs w:val="24"/>
        </w:rPr>
        <w:t xml:space="preserve"> methods (either with or without special aids) that utilize nonvisual senses or the remaining sense of sight to carry out an activity </w:t>
      </w:r>
      <w:r>
        <w:rPr>
          <w:rFonts w:ascii="Californian FB" w:hAnsi="Californian FB" w:cs="Times New Roman"/>
          <w:sz w:val="24"/>
          <w:szCs w:val="24"/>
        </w:rPr>
        <w:t>gener</w:t>
      </w:r>
      <w:r w:rsidRPr="008E26FC">
        <w:rPr>
          <w:rFonts w:ascii="Californian FB" w:hAnsi="Californian FB" w:cs="Times New Roman"/>
          <w:sz w:val="24"/>
          <w:szCs w:val="24"/>
        </w:rPr>
        <w:t xml:space="preserve">ally done with the sense of sight. This alternative technique </w:t>
      </w:r>
      <w:r>
        <w:rPr>
          <w:rFonts w:ascii="Californian FB" w:hAnsi="Californian FB" w:cs="Times New Roman"/>
          <w:sz w:val="24"/>
          <w:szCs w:val="24"/>
        </w:rPr>
        <w:t>allows</w:t>
      </w:r>
      <w:r w:rsidRPr="008E26FC">
        <w:rPr>
          <w:rFonts w:ascii="Californian FB" w:hAnsi="Californian FB" w:cs="Times New Roman"/>
          <w:sz w:val="24"/>
          <w:szCs w:val="24"/>
        </w:rPr>
        <w:t xml:space="preserve"> blind people to obtain information in an accessible format, such as written information in </w:t>
      </w:r>
      <w:r>
        <w:rPr>
          <w:rFonts w:ascii="Californian FB" w:hAnsi="Californian FB" w:cs="Times New Roman"/>
          <w:sz w:val="24"/>
          <w:szCs w:val="24"/>
        </w:rPr>
        <w:t>b</w:t>
      </w:r>
      <w:r w:rsidRPr="008E26FC">
        <w:rPr>
          <w:rFonts w:ascii="Californian FB" w:hAnsi="Californian FB" w:cs="Times New Roman"/>
          <w:sz w:val="24"/>
          <w:szCs w:val="24"/>
        </w:rPr>
        <w:t xml:space="preserve">raille, audio recordings, </w:t>
      </w:r>
      <w:r>
        <w:rPr>
          <w:rFonts w:ascii="Californian FB" w:hAnsi="Californian FB" w:cs="Times New Roman"/>
          <w:sz w:val="24"/>
          <w:szCs w:val="24"/>
        </w:rPr>
        <w:t>extensiv</w:t>
      </w:r>
      <w:r w:rsidRPr="008E26FC">
        <w:rPr>
          <w:rFonts w:ascii="Californian FB" w:hAnsi="Californian FB" w:cs="Times New Roman"/>
          <w:sz w:val="24"/>
          <w:szCs w:val="24"/>
        </w:rPr>
        <w:t>e writing (for low vision), electronic format</w:t>
      </w:r>
      <w:r>
        <w:rPr>
          <w:rFonts w:ascii="Californian FB" w:hAnsi="Californian FB" w:cs="Times New Roman"/>
          <w:sz w:val="24"/>
          <w:szCs w:val="24"/>
        </w:rPr>
        <w:t>,</w:t>
      </w:r>
      <w:r w:rsidRPr="008E26FC">
        <w:rPr>
          <w:rFonts w:ascii="Californian FB" w:hAnsi="Californian FB" w:cs="Times New Roman"/>
          <w:sz w:val="24"/>
          <w:szCs w:val="24"/>
        </w:rPr>
        <w:t xml:space="preserve"> or reader assistance.</w:t>
      </w:r>
    </w:p>
    <w:p w14:paraId="491C702A" w14:textId="348AABA1" w:rsidR="003131CC" w:rsidRPr="008E26FC" w:rsidRDefault="003131CC" w:rsidP="003131CC">
      <w:pPr>
        <w:pStyle w:val="ListParagraph"/>
        <w:spacing w:after="0"/>
        <w:ind w:left="0" w:firstLine="72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The limitations and impacts experienced by visually impaired blind people associated with </w:t>
      </w:r>
      <w:r>
        <w:rPr>
          <w:rFonts w:ascii="Californian FB" w:hAnsi="Californian FB" w:cs="Times New Roman"/>
          <w:sz w:val="24"/>
          <w:szCs w:val="24"/>
        </w:rPr>
        <w:t>fulfilling</w:t>
      </w:r>
      <w:r w:rsidRPr="008E26FC">
        <w:rPr>
          <w:rFonts w:ascii="Californian FB" w:hAnsi="Californian FB" w:cs="Times New Roman"/>
          <w:sz w:val="24"/>
          <w:szCs w:val="24"/>
        </w:rPr>
        <w:t xml:space="preserve"> political rights for persons with </w:t>
      </w:r>
      <w:r>
        <w:rPr>
          <w:rFonts w:ascii="Californian FB" w:hAnsi="Californian FB" w:cs="Times New Roman"/>
          <w:sz w:val="24"/>
          <w:szCs w:val="24"/>
        </w:rPr>
        <w:t>disabilities are</w:t>
      </w:r>
      <w:r w:rsidRPr="008E26FC">
        <w:rPr>
          <w:rFonts w:ascii="Californian FB" w:hAnsi="Californian FB" w:cs="Times New Roman"/>
          <w:sz w:val="24"/>
          <w:szCs w:val="24"/>
        </w:rPr>
        <w:t xml:space="preserve"> a separate issue in efforts to fulfill the rights of persons with disabilities.</w:t>
      </w:r>
      <w:r w:rsidR="000F0060">
        <w:rPr>
          <w:rStyle w:val="FootnoteReference"/>
          <w:rFonts w:ascii="Californian FB" w:hAnsi="Californian FB" w:cs="Times New Roman"/>
          <w:sz w:val="24"/>
          <w:szCs w:val="24"/>
        </w:rPr>
        <w:footnoteReference w:id="19"/>
      </w:r>
      <w:r w:rsidRPr="008E26FC">
        <w:rPr>
          <w:rFonts w:ascii="Californian FB" w:hAnsi="Californian FB" w:cs="Times New Roman"/>
          <w:sz w:val="24"/>
          <w:szCs w:val="24"/>
        </w:rPr>
        <w:t xml:space="preserve"> As described previously, </w:t>
      </w:r>
      <w:r>
        <w:rPr>
          <w:rFonts w:ascii="Californian FB" w:hAnsi="Californian FB" w:cs="Times New Roman"/>
          <w:sz w:val="24"/>
          <w:szCs w:val="24"/>
        </w:rPr>
        <w:t>fulfilling</w:t>
      </w:r>
      <w:r w:rsidRPr="008E26FC">
        <w:rPr>
          <w:rFonts w:ascii="Californian FB" w:hAnsi="Californian FB" w:cs="Times New Roman"/>
          <w:sz w:val="24"/>
          <w:szCs w:val="24"/>
        </w:rPr>
        <w:t xml:space="preserve"> political rights is still a problem in Indonesia</w:t>
      </w:r>
      <w:r>
        <w:rPr>
          <w:rFonts w:ascii="Californian FB" w:hAnsi="Californian FB" w:cs="Times New Roman"/>
          <w:sz w:val="24"/>
          <w:szCs w:val="24"/>
        </w:rPr>
        <w:t>.</w:t>
      </w:r>
      <w:r w:rsidRPr="008E26FC">
        <w:rPr>
          <w:rFonts w:ascii="Californian FB" w:hAnsi="Californian FB" w:cs="Times New Roman"/>
          <w:sz w:val="24"/>
          <w:szCs w:val="24"/>
        </w:rPr>
        <w:t xml:space="preserve"> </w:t>
      </w:r>
      <w:r w:rsidRPr="008201CD">
        <w:rPr>
          <w:rFonts w:ascii="Californian FB" w:hAnsi="Californian FB" w:cs="Times New Roman"/>
          <w:sz w:val="24"/>
          <w:szCs w:val="24"/>
        </w:rPr>
        <w:t>Regarding data gathering, social engagement, and civic education, the establishment of accessible specialized amenities</w:t>
      </w:r>
      <w:r>
        <w:rPr>
          <w:rFonts w:ascii="Californian FB" w:hAnsi="Californian FB" w:cs="Times New Roman"/>
          <w:sz w:val="24"/>
          <w:szCs w:val="24"/>
        </w:rPr>
        <w:t xml:space="preserve"> has become an issue faced by Indonesian society.</w:t>
      </w:r>
      <w:r w:rsidRPr="008201CD">
        <w:rPr>
          <w:rFonts w:ascii="Californian FB" w:hAnsi="Californian FB" w:cs="Times New Roman"/>
          <w:sz w:val="24"/>
          <w:szCs w:val="24"/>
        </w:rPr>
        <w:t xml:space="preserve"> </w:t>
      </w:r>
      <w:r>
        <w:rPr>
          <w:rFonts w:ascii="Californian FB" w:hAnsi="Californian FB" w:cs="Times New Roman"/>
          <w:sz w:val="24"/>
          <w:szCs w:val="24"/>
        </w:rPr>
        <w:t>Moreover, t</w:t>
      </w:r>
      <w:r w:rsidRPr="008201CD">
        <w:rPr>
          <w:rFonts w:ascii="Californian FB" w:hAnsi="Californian FB" w:cs="Times New Roman"/>
          <w:sz w:val="24"/>
          <w:szCs w:val="24"/>
        </w:rPr>
        <w:t xml:space="preserve">he challenge </w:t>
      </w:r>
      <w:r>
        <w:rPr>
          <w:rFonts w:ascii="Californian FB" w:hAnsi="Californian FB" w:cs="Times New Roman"/>
          <w:sz w:val="24"/>
          <w:szCs w:val="24"/>
        </w:rPr>
        <w:t>of</w:t>
      </w:r>
      <w:r w:rsidRPr="008201CD">
        <w:rPr>
          <w:rFonts w:ascii="Californian FB" w:hAnsi="Californian FB" w:cs="Times New Roman"/>
          <w:sz w:val="24"/>
          <w:szCs w:val="24"/>
        </w:rPr>
        <w:t xml:space="preserve"> creating infrastructure that caters to distinct disability categories at voting sites and </w:t>
      </w:r>
      <w:r>
        <w:rPr>
          <w:rFonts w:ascii="Californian FB" w:hAnsi="Californian FB" w:cs="Times New Roman"/>
          <w:sz w:val="24"/>
          <w:szCs w:val="24"/>
        </w:rPr>
        <w:t>incorporating</w:t>
      </w:r>
      <w:r w:rsidRPr="008201CD">
        <w:rPr>
          <w:rFonts w:ascii="Californian FB" w:hAnsi="Californian FB" w:cs="Times New Roman"/>
          <w:sz w:val="24"/>
          <w:szCs w:val="24"/>
        </w:rPr>
        <w:t xml:space="preserve"> people with disabilities into political parties, legislative entities, and government roles</w:t>
      </w:r>
      <w:r>
        <w:rPr>
          <w:rFonts w:ascii="Californian FB" w:hAnsi="Californian FB" w:cs="Times New Roman"/>
          <w:sz w:val="24"/>
          <w:szCs w:val="24"/>
        </w:rPr>
        <w:t xml:space="preserve"> tends to marginalize people with disabilities.</w:t>
      </w:r>
      <w:r w:rsidR="000F0060">
        <w:rPr>
          <w:rStyle w:val="FootnoteReference"/>
          <w:rFonts w:ascii="Californian FB" w:hAnsi="Californian FB" w:cs="Times New Roman"/>
          <w:sz w:val="24"/>
          <w:szCs w:val="24"/>
        </w:rPr>
        <w:footnoteReference w:id="20"/>
      </w:r>
      <w:r>
        <w:rPr>
          <w:rFonts w:ascii="Californian FB" w:hAnsi="Californian FB" w:cs="Times New Roman"/>
          <w:sz w:val="24"/>
          <w:szCs w:val="24"/>
        </w:rPr>
        <w:t xml:space="preserve"> </w:t>
      </w:r>
    </w:p>
    <w:p w14:paraId="6307D58B" w14:textId="77777777" w:rsidR="003131CC" w:rsidRPr="008E26FC" w:rsidRDefault="003131CC" w:rsidP="003131CC">
      <w:pPr>
        <w:pStyle w:val="ListParagraph"/>
        <w:spacing w:after="0"/>
        <w:ind w:left="0" w:firstLine="720"/>
        <w:contextualSpacing w:val="0"/>
        <w:jc w:val="both"/>
        <w:rPr>
          <w:rFonts w:ascii="Californian FB" w:hAnsi="Californian FB" w:cs="Times New Roman"/>
          <w:sz w:val="24"/>
          <w:szCs w:val="24"/>
        </w:rPr>
      </w:pPr>
      <w:r w:rsidRPr="008E26FC">
        <w:rPr>
          <w:rFonts w:ascii="Californian FB" w:hAnsi="Californian FB" w:cs="Times New Roman"/>
          <w:sz w:val="24"/>
          <w:szCs w:val="24"/>
        </w:rPr>
        <w:t>Indonesia is a democratic country</w:t>
      </w:r>
      <w:r>
        <w:rPr>
          <w:rFonts w:ascii="Californian FB" w:hAnsi="Californian FB" w:cs="Times New Roman"/>
          <w:sz w:val="24"/>
          <w:szCs w:val="24"/>
        </w:rPr>
        <w:t>,</w:t>
      </w:r>
      <w:r w:rsidRPr="008E26FC">
        <w:rPr>
          <w:rFonts w:ascii="Californian FB" w:hAnsi="Californian FB" w:cs="Times New Roman"/>
          <w:sz w:val="24"/>
          <w:szCs w:val="24"/>
        </w:rPr>
        <w:t xml:space="preserve"> </w:t>
      </w:r>
      <w:r>
        <w:rPr>
          <w:rFonts w:ascii="Californian FB" w:hAnsi="Californian FB" w:cs="Times New Roman"/>
          <w:sz w:val="24"/>
          <w:szCs w:val="24"/>
        </w:rPr>
        <w:t>and</w:t>
      </w:r>
      <w:r w:rsidRPr="008E26FC">
        <w:rPr>
          <w:rFonts w:ascii="Californian FB" w:hAnsi="Californian FB" w:cs="Times New Roman"/>
          <w:sz w:val="24"/>
          <w:szCs w:val="24"/>
        </w:rPr>
        <w:t xml:space="preserve"> one of its characteristics is the guarantee of the political rights of its citizens. The political rights of citizens are universal</w:t>
      </w:r>
      <w:r>
        <w:rPr>
          <w:rFonts w:ascii="Californian FB" w:hAnsi="Californian FB" w:cs="Times New Roman"/>
          <w:sz w:val="24"/>
          <w:szCs w:val="24"/>
        </w:rPr>
        <w:t>,</w:t>
      </w:r>
      <w:r w:rsidRPr="008E26FC">
        <w:rPr>
          <w:rFonts w:ascii="Californian FB" w:hAnsi="Californian FB" w:cs="Times New Roman"/>
          <w:sz w:val="24"/>
          <w:szCs w:val="24"/>
        </w:rPr>
        <w:t xml:space="preserve"> as affirmed in the 1966 UN Covenant on Civil and Political Rights</w:t>
      </w:r>
      <w:r>
        <w:rPr>
          <w:rFonts w:ascii="Californian FB" w:hAnsi="Californian FB" w:cs="Times New Roman"/>
          <w:sz w:val="24"/>
          <w:szCs w:val="24"/>
        </w:rPr>
        <w:t>,</w:t>
      </w:r>
      <w:r w:rsidRPr="008E26FC">
        <w:rPr>
          <w:rFonts w:ascii="Californian FB" w:hAnsi="Californian FB" w:cs="Times New Roman"/>
          <w:sz w:val="24"/>
          <w:szCs w:val="24"/>
        </w:rPr>
        <w:t xml:space="preserve"> which Indonesia has ratified through Law Number 12 of 2005. Article 25 of the Covenant on Civil and Political Rights states that: </w:t>
      </w:r>
      <w:r>
        <w:rPr>
          <w:rFonts w:ascii="Californian FB" w:hAnsi="Californian FB" w:cs="Times New Roman"/>
          <w:sz w:val="24"/>
          <w:szCs w:val="24"/>
        </w:rPr>
        <w:t>"</w:t>
      </w:r>
      <w:r w:rsidRPr="008E26FC">
        <w:rPr>
          <w:rFonts w:ascii="Californian FB" w:hAnsi="Californian FB" w:cs="Times New Roman"/>
          <w:sz w:val="24"/>
          <w:szCs w:val="24"/>
        </w:rPr>
        <w:t>Every citizen must have the right and the opportunity, without any distinction as referred to in Article 2 and without unreasonable restrictions, to:</w:t>
      </w:r>
    </w:p>
    <w:p w14:paraId="3E9830FA" w14:textId="77777777" w:rsidR="003131CC" w:rsidRPr="008E26FC" w:rsidRDefault="003131CC" w:rsidP="003131CC">
      <w:pPr>
        <w:pStyle w:val="ListParagraph"/>
        <w:numPr>
          <w:ilvl w:val="2"/>
          <w:numId w:val="13"/>
        </w:numPr>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Participate in the implementation of government affairs, either directly or through freely chosen representatives;</w:t>
      </w:r>
    </w:p>
    <w:p w14:paraId="6F9BCDD8" w14:textId="77777777" w:rsidR="003131CC" w:rsidRPr="008E26FC" w:rsidRDefault="003131CC" w:rsidP="003131CC">
      <w:pPr>
        <w:pStyle w:val="ListParagraph"/>
        <w:numPr>
          <w:ilvl w:val="2"/>
          <w:numId w:val="13"/>
        </w:numPr>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lastRenderedPageBreak/>
        <w:t>Voting and being elected in genuine periodic elections, with universal and equal suffrage, and conducted by secret ballot to ensure the freedom of expression of the will of the voters;</w:t>
      </w:r>
    </w:p>
    <w:p w14:paraId="4734CE4E" w14:textId="77777777" w:rsidR="003131CC" w:rsidRPr="008E26FC" w:rsidRDefault="003131CC" w:rsidP="003131CC">
      <w:pPr>
        <w:pStyle w:val="ListParagraph"/>
        <w:numPr>
          <w:ilvl w:val="2"/>
          <w:numId w:val="13"/>
        </w:numPr>
        <w:spacing w:after="0"/>
        <w:ind w:left="360" w:hanging="360"/>
        <w:contextualSpacing w:val="0"/>
        <w:jc w:val="both"/>
        <w:rPr>
          <w:rFonts w:ascii="Californian FB" w:hAnsi="Californian FB" w:cs="Times New Roman"/>
          <w:sz w:val="24"/>
          <w:szCs w:val="24"/>
        </w:rPr>
      </w:pPr>
      <w:r>
        <w:rPr>
          <w:rFonts w:ascii="Californian FB" w:hAnsi="Californian FB" w:cs="Times New Roman"/>
          <w:sz w:val="24"/>
          <w:szCs w:val="24"/>
        </w:rPr>
        <w:t>A</w:t>
      </w:r>
      <w:r w:rsidRPr="008E26FC">
        <w:rPr>
          <w:rFonts w:ascii="Californian FB" w:hAnsi="Californian FB" w:cs="Times New Roman"/>
          <w:sz w:val="24"/>
          <w:szCs w:val="24"/>
        </w:rPr>
        <w:t xml:space="preserve">ccess to public services in their country </w:t>
      </w:r>
      <w:r>
        <w:rPr>
          <w:rFonts w:ascii="Californian FB" w:hAnsi="Californian FB" w:cs="Times New Roman"/>
          <w:sz w:val="24"/>
          <w:szCs w:val="24"/>
        </w:rPr>
        <w:t>is based on general equality</w:t>
      </w:r>
      <w:r w:rsidRPr="008E26FC">
        <w:rPr>
          <w:rFonts w:ascii="Californian FB" w:hAnsi="Californian FB" w:cs="Times New Roman"/>
          <w:sz w:val="24"/>
          <w:szCs w:val="24"/>
        </w:rPr>
        <w:t>.</w:t>
      </w:r>
    </w:p>
    <w:p w14:paraId="4FDB6379" w14:textId="77777777" w:rsidR="003131CC" w:rsidRPr="008E26FC" w:rsidRDefault="003131CC" w:rsidP="003131CC">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In order to uphold universal political rights for persons with disabilities, the International Foundation for Election System (IFES) and the International Institute for Democracy and Electoral Assistance (IDEA) </w:t>
      </w:r>
      <w:r>
        <w:rPr>
          <w:rFonts w:ascii="Californian FB" w:hAnsi="Californian FB" w:cs="Times New Roman"/>
          <w:sz w:val="24"/>
          <w:szCs w:val="24"/>
        </w:rPr>
        <w:t>held a workshop on 14–17 September 2002</w:t>
      </w:r>
      <w:r w:rsidRPr="008E26FC">
        <w:rPr>
          <w:rFonts w:ascii="Californian FB" w:hAnsi="Californian FB" w:cs="Times New Roman"/>
          <w:sz w:val="24"/>
          <w:szCs w:val="24"/>
        </w:rPr>
        <w:t xml:space="preserve"> in </w:t>
      </w:r>
      <w:proofErr w:type="spellStart"/>
      <w:r w:rsidRPr="008E26FC">
        <w:rPr>
          <w:rFonts w:ascii="Californian FB" w:hAnsi="Californian FB" w:cs="Times New Roman"/>
          <w:sz w:val="24"/>
          <w:szCs w:val="24"/>
        </w:rPr>
        <w:t>Sigtuna</w:t>
      </w:r>
      <w:proofErr w:type="spellEnd"/>
      <w:r w:rsidRPr="008E26FC">
        <w:rPr>
          <w:rFonts w:ascii="Californian FB" w:hAnsi="Californian FB" w:cs="Times New Roman"/>
          <w:sz w:val="24"/>
          <w:szCs w:val="24"/>
        </w:rPr>
        <w:t xml:space="preserve"> Stockholm Disabilities</w:t>
      </w:r>
      <w:r>
        <w:rPr>
          <w:rFonts w:ascii="Californian FB" w:hAnsi="Californian FB" w:cs="Times New Roman"/>
          <w:sz w:val="24"/>
          <w:szCs w:val="24"/>
        </w:rPr>
        <w:t>,</w:t>
      </w:r>
      <w:r w:rsidRPr="008E26FC">
        <w:rPr>
          <w:rFonts w:ascii="Californian FB" w:hAnsi="Californian FB" w:cs="Times New Roman"/>
          <w:sz w:val="24"/>
          <w:szCs w:val="24"/>
        </w:rPr>
        <w:t xml:space="preserve"> Sweden. Present at the workshop included UN reporting officers on disability, parliamentary representatives, representatives of the Election Implementing Commission</w:t>
      </w:r>
      <w:r>
        <w:rPr>
          <w:rFonts w:ascii="Californian FB" w:hAnsi="Californian FB" w:cs="Times New Roman"/>
          <w:sz w:val="24"/>
          <w:szCs w:val="24"/>
        </w:rPr>
        <w:t>,</w:t>
      </w:r>
      <w:r w:rsidRPr="008E26FC">
        <w:rPr>
          <w:rFonts w:ascii="Californian FB" w:hAnsi="Californian FB" w:cs="Times New Roman"/>
          <w:sz w:val="24"/>
          <w:szCs w:val="24"/>
        </w:rPr>
        <w:t xml:space="preserve"> and representatives of organizations of persons with disabilities from 45 countries</w:t>
      </w:r>
      <w:r>
        <w:rPr>
          <w:rFonts w:ascii="Californian FB" w:hAnsi="Californian FB" w:cs="Times New Roman"/>
          <w:sz w:val="24"/>
          <w:szCs w:val="24"/>
        </w:rPr>
        <w:t>,</w:t>
      </w:r>
      <w:r w:rsidRPr="008E26FC">
        <w:rPr>
          <w:rFonts w:ascii="Californian FB" w:hAnsi="Californian FB" w:cs="Times New Roman"/>
          <w:sz w:val="24"/>
          <w:szCs w:val="24"/>
        </w:rPr>
        <w:t xml:space="preserve"> including Indonesia. The workshop has produced an </w:t>
      </w:r>
      <w:r>
        <w:rPr>
          <w:rFonts w:ascii="Californian FB" w:hAnsi="Californian FB" w:cs="Times New Roman"/>
          <w:sz w:val="24"/>
          <w:szCs w:val="24"/>
        </w:rPr>
        <w:t>essential</w:t>
      </w:r>
      <w:r w:rsidRPr="008E26FC">
        <w:rPr>
          <w:rFonts w:ascii="Californian FB" w:hAnsi="Californian FB" w:cs="Times New Roman"/>
          <w:sz w:val="24"/>
          <w:szCs w:val="24"/>
        </w:rPr>
        <w:t xml:space="preserve"> international document</w:t>
      </w:r>
      <w:r>
        <w:rPr>
          <w:rFonts w:ascii="Californian FB" w:hAnsi="Californian FB" w:cs="Times New Roman"/>
          <w:sz w:val="24"/>
          <w:szCs w:val="24"/>
        </w:rPr>
        <w:t>:</w:t>
      </w:r>
      <w:r w:rsidRPr="008E26FC">
        <w:rPr>
          <w:rFonts w:ascii="Californian FB" w:hAnsi="Californian FB" w:cs="Times New Roman"/>
          <w:sz w:val="24"/>
          <w:szCs w:val="24"/>
        </w:rPr>
        <w:t xml:space="preserve"> The Bill of Electoral Right</w:t>
      </w:r>
      <w:r>
        <w:rPr>
          <w:rFonts w:ascii="Californian FB" w:hAnsi="Californian FB" w:cs="Times New Roman"/>
          <w:sz w:val="24"/>
          <w:szCs w:val="24"/>
        </w:rPr>
        <w:t>s</w:t>
      </w:r>
      <w:r w:rsidRPr="008E26FC">
        <w:rPr>
          <w:rFonts w:ascii="Californian FB" w:hAnsi="Californian FB" w:cs="Times New Roman"/>
          <w:sz w:val="24"/>
          <w:szCs w:val="24"/>
        </w:rPr>
        <w:t xml:space="preserve"> for Citizens with Disabilities.</w:t>
      </w:r>
    </w:p>
    <w:p w14:paraId="2E83EA55" w14:textId="321835FE" w:rsidR="003131CC" w:rsidRPr="008E26FC" w:rsidRDefault="003131CC" w:rsidP="003131CC">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In Indonesia itself, in its development, the guarantee of political rights has been regulated in article 28D paragraph (3) of </w:t>
      </w:r>
      <w:r>
        <w:rPr>
          <w:rFonts w:ascii="Californian FB" w:hAnsi="Californian FB" w:cs="Times New Roman"/>
          <w:sz w:val="24"/>
          <w:szCs w:val="24"/>
        </w:rPr>
        <w:t xml:space="preserve">the </w:t>
      </w:r>
      <w:r w:rsidRPr="008E26FC">
        <w:rPr>
          <w:rFonts w:ascii="Californian FB" w:hAnsi="Californian FB" w:cs="Times New Roman"/>
          <w:sz w:val="24"/>
          <w:szCs w:val="24"/>
        </w:rPr>
        <w:t>Indonesian Constitution 1945</w:t>
      </w:r>
      <w:r>
        <w:rPr>
          <w:rFonts w:ascii="Californian FB" w:hAnsi="Californian FB" w:cs="Times New Roman"/>
          <w:sz w:val="24"/>
          <w:szCs w:val="24"/>
        </w:rPr>
        <w:t>,</w:t>
      </w:r>
      <w:r w:rsidRPr="008E26FC">
        <w:rPr>
          <w:rFonts w:ascii="Californian FB" w:hAnsi="Californian FB" w:cs="Times New Roman"/>
          <w:sz w:val="24"/>
          <w:szCs w:val="24"/>
        </w:rPr>
        <w:t xml:space="preserve"> which states</w:t>
      </w:r>
      <w:r>
        <w:rPr>
          <w:rFonts w:ascii="Californian FB" w:hAnsi="Californian FB" w:cs="Times New Roman"/>
          <w:sz w:val="24"/>
          <w:szCs w:val="24"/>
        </w:rPr>
        <w:t>,</w:t>
      </w:r>
      <w:r w:rsidRPr="008E26FC">
        <w:rPr>
          <w:rFonts w:ascii="Californian FB" w:hAnsi="Californian FB" w:cs="Times New Roman"/>
          <w:sz w:val="24"/>
          <w:szCs w:val="24"/>
        </w:rPr>
        <w:t xml:space="preserve"> "Every citizen has the right to have equal opportunities in government." The guarantee is also regulated in Article 23 paragraph (1) and Article 43 of Law Number 39 of 1999 concerning Human Rights. Meanwhile, Article 41 paragraph (2) of Law Number 39 of 1999 concerning Human Rights stipulates that: "Every person with disabilities, elderly people, pregnant women, and children, has the right to get special facilities and treatment</w:t>
      </w:r>
      <w:r>
        <w:rPr>
          <w:rFonts w:ascii="Californian FB" w:hAnsi="Californian FB" w:cs="Times New Roman"/>
          <w:sz w:val="24"/>
          <w:szCs w:val="24"/>
        </w:rPr>
        <w:t>."</w:t>
      </w:r>
      <w:r w:rsidRPr="008E26FC">
        <w:rPr>
          <w:rFonts w:ascii="Californian FB" w:hAnsi="Californian FB" w:cs="Times New Roman"/>
          <w:sz w:val="24"/>
          <w:szCs w:val="24"/>
        </w:rPr>
        <w:t xml:space="preserve"> Based on this, persons with disabilities have the right to provide accessibility facilities that support their independence, equal opportunities in education, e</w:t>
      </w:r>
      <w:r>
        <w:rPr>
          <w:rFonts w:ascii="Californian FB" w:hAnsi="Californian FB" w:cs="Times New Roman"/>
          <w:sz w:val="24"/>
          <w:szCs w:val="24"/>
        </w:rPr>
        <w:t>mployment, rehabilitation, social assistance, maintenance of social welfare levels, the right to express opinions and exercise political rights,</w:t>
      </w:r>
      <w:r w:rsidRPr="008E26FC">
        <w:rPr>
          <w:rFonts w:ascii="Californian FB" w:hAnsi="Californian FB" w:cs="Times New Roman"/>
          <w:sz w:val="24"/>
          <w:szCs w:val="24"/>
        </w:rPr>
        <w:t xml:space="preserve"> and participat</w:t>
      </w:r>
      <w:r>
        <w:rPr>
          <w:rFonts w:ascii="Californian FB" w:hAnsi="Californian FB" w:cs="Times New Roman"/>
          <w:sz w:val="24"/>
          <w:szCs w:val="24"/>
        </w:rPr>
        <w:t>ion</w:t>
      </w:r>
      <w:r w:rsidRPr="008E26FC">
        <w:rPr>
          <w:rFonts w:ascii="Californian FB" w:hAnsi="Californian FB" w:cs="Times New Roman"/>
          <w:sz w:val="24"/>
          <w:szCs w:val="24"/>
        </w:rPr>
        <w:t xml:space="preserve"> in government.</w:t>
      </w:r>
      <w:r w:rsidR="00C12FC4">
        <w:rPr>
          <w:rStyle w:val="FootnoteReference"/>
          <w:rFonts w:ascii="Californian FB" w:hAnsi="Californian FB" w:cs="Times New Roman"/>
          <w:sz w:val="24"/>
          <w:szCs w:val="24"/>
        </w:rPr>
        <w:footnoteReference w:id="21"/>
      </w:r>
    </w:p>
    <w:p w14:paraId="15C17C66" w14:textId="77777777" w:rsidR="003131CC" w:rsidRPr="008E26FC" w:rsidRDefault="003131CC" w:rsidP="003131CC">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Political rights for persons with disabilities, including visual and sensory disabilities, have also been very clearly regulated in Law </w:t>
      </w:r>
      <w:r>
        <w:rPr>
          <w:rFonts w:ascii="Californian FB" w:hAnsi="Californian FB" w:cs="Times New Roman"/>
          <w:sz w:val="24"/>
          <w:szCs w:val="24"/>
        </w:rPr>
        <w:t>N</w:t>
      </w:r>
      <w:r w:rsidRPr="008E26FC">
        <w:rPr>
          <w:rFonts w:ascii="Californian FB" w:hAnsi="Californian FB" w:cs="Times New Roman"/>
          <w:sz w:val="24"/>
          <w:szCs w:val="24"/>
        </w:rPr>
        <w:t xml:space="preserve">umber. 8 of 2016 about Persons with Disabilities and Law </w:t>
      </w:r>
      <w:r>
        <w:rPr>
          <w:rFonts w:ascii="Californian FB" w:hAnsi="Californian FB" w:cs="Times New Roman"/>
          <w:sz w:val="24"/>
          <w:szCs w:val="24"/>
        </w:rPr>
        <w:t>N</w:t>
      </w:r>
      <w:r w:rsidRPr="008E26FC">
        <w:rPr>
          <w:rFonts w:ascii="Californian FB" w:hAnsi="Californian FB" w:cs="Times New Roman"/>
          <w:sz w:val="24"/>
          <w:szCs w:val="24"/>
        </w:rPr>
        <w:t>umber 7 of 2017 about General Elections, as follows:</w:t>
      </w:r>
    </w:p>
    <w:p w14:paraId="3ACE0D67" w14:textId="77777777" w:rsidR="003131CC" w:rsidRPr="008E26FC" w:rsidRDefault="003131CC" w:rsidP="003131CC">
      <w:pPr>
        <w:pStyle w:val="ListParagraph"/>
        <w:numPr>
          <w:ilvl w:val="3"/>
          <w:numId w:val="11"/>
        </w:numPr>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Article 5 of Law Number 7 of 2017 about General Elections </w:t>
      </w:r>
      <w:r>
        <w:rPr>
          <w:rFonts w:ascii="Californian FB" w:hAnsi="Californian FB" w:cs="Times New Roman"/>
          <w:sz w:val="24"/>
          <w:szCs w:val="24"/>
        </w:rPr>
        <w:t xml:space="preserve">states </w:t>
      </w:r>
      <w:r w:rsidRPr="008E26FC">
        <w:rPr>
          <w:rFonts w:ascii="Californian FB" w:hAnsi="Californian FB" w:cs="Times New Roman"/>
          <w:sz w:val="24"/>
          <w:szCs w:val="24"/>
        </w:rPr>
        <w:t>that persons with disabilities who meet the requirements have the same opportunities as voters, as candidates for members of the House of Representative</w:t>
      </w:r>
      <w:r>
        <w:rPr>
          <w:rFonts w:ascii="Californian FB" w:hAnsi="Californian FB" w:cs="Times New Roman"/>
          <w:sz w:val="24"/>
          <w:szCs w:val="24"/>
        </w:rPr>
        <w:t>s</w:t>
      </w:r>
      <w:r w:rsidRPr="008E26FC">
        <w:rPr>
          <w:rFonts w:ascii="Californian FB" w:hAnsi="Californian FB" w:cs="Times New Roman"/>
          <w:sz w:val="24"/>
          <w:szCs w:val="24"/>
        </w:rPr>
        <w:t xml:space="preserve"> (DPR), as candidates for members of the Regional Representative Council (DPD), as candidates for President/Vice President, as candidates for Regional House of Representative (DPRD) members, and as candidates for members of the election organizers.</w:t>
      </w:r>
    </w:p>
    <w:p w14:paraId="0DE4F2AD" w14:textId="77777777" w:rsidR="003131CC" w:rsidRPr="008E26FC" w:rsidRDefault="003131CC" w:rsidP="003131CC">
      <w:pPr>
        <w:pStyle w:val="ListParagraph"/>
        <w:numPr>
          <w:ilvl w:val="3"/>
          <w:numId w:val="11"/>
        </w:numPr>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Law Number 8 of 2016</w:t>
      </w:r>
      <w:r>
        <w:rPr>
          <w:rFonts w:ascii="Californian FB" w:hAnsi="Californian FB" w:cs="Times New Roman"/>
          <w:sz w:val="24"/>
          <w:szCs w:val="24"/>
        </w:rPr>
        <w:t>,</w:t>
      </w:r>
      <w:r w:rsidRPr="008E26FC">
        <w:rPr>
          <w:rFonts w:ascii="Californian FB" w:hAnsi="Californian FB" w:cs="Times New Roman"/>
          <w:sz w:val="24"/>
          <w:szCs w:val="24"/>
        </w:rPr>
        <w:t xml:space="preserve"> concerning Persons with Disabilities, consists of three articles, namely:</w:t>
      </w:r>
    </w:p>
    <w:p w14:paraId="233E8A8D" w14:textId="77777777" w:rsidR="003131CC" w:rsidRPr="008E26FC" w:rsidRDefault="003131CC" w:rsidP="003131CC">
      <w:pPr>
        <w:pStyle w:val="ListParagraph"/>
        <w:numPr>
          <w:ilvl w:val="0"/>
          <w:numId w:val="14"/>
        </w:numPr>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Article 13, where political rights for Persons with Disabilities include the right to:</w:t>
      </w:r>
    </w:p>
    <w:p w14:paraId="31560370"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t>elect and be elected in public office;</w:t>
      </w:r>
    </w:p>
    <w:p w14:paraId="4BCEACB7"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t>channeling political aspirations both in writing and verbally;</w:t>
      </w:r>
    </w:p>
    <w:p w14:paraId="52C4B7D4"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t>elect political parties and/or individuals who become participants in the general election;</w:t>
      </w:r>
    </w:p>
    <w:p w14:paraId="5FCD2791"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lastRenderedPageBreak/>
        <w:t>form, become members, and/or administrators of community organizations and/or political parties;</w:t>
      </w:r>
    </w:p>
    <w:p w14:paraId="5C73C090"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t>form and join organizations of Persons with Disabilities and represent Persons with Disabilities at local, national</w:t>
      </w:r>
      <w:r>
        <w:rPr>
          <w:rFonts w:ascii="Californian FB" w:hAnsi="Californian FB" w:cs="Times New Roman"/>
          <w:sz w:val="24"/>
          <w:szCs w:val="24"/>
        </w:rPr>
        <w:t>,</w:t>
      </w:r>
      <w:r w:rsidRPr="008E26FC">
        <w:rPr>
          <w:rFonts w:ascii="Californian FB" w:hAnsi="Californian FB" w:cs="Times New Roman"/>
          <w:sz w:val="24"/>
          <w:szCs w:val="24"/>
        </w:rPr>
        <w:t xml:space="preserve"> and international levels;</w:t>
      </w:r>
    </w:p>
    <w:p w14:paraId="5FAF3AD0"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t>participate actively in the general election system at all stages f and/or parts of its implementation</w:t>
      </w:r>
      <w:r>
        <w:rPr>
          <w:rFonts w:ascii="Californian FB" w:hAnsi="Californian FB" w:cs="Times New Roman"/>
          <w:sz w:val="24"/>
          <w:szCs w:val="24"/>
        </w:rPr>
        <w:t>;</w:t>
      </w:r>
      <w:r w:rsidRPr="008E26FC">
        <w:rPr>
          <w:rFonts w:ascii="Californian FB" w:hAnsi="Californian FB" w:cs="Times New Roman"/>
          <w:sz w:val="24"/>
          <w:szCs w:val="24"/>
        </w:rPr>
        <w:t xml:space="preserve"> obtain </w:t>
      </w:r>
      <w:r>
        <w:rPr>
          <w:rFonts w:ascii="Californian FB" w:hAnsi="Californian FB" w:cs="Times New Roman"/>
          <w:sz w:val="24"/>
          <w:szCs w:val="24"/>
        </w:rPr>
        <w:t>a</w:t>
      </w:r>
      <w:r w:rsidRPr="008E26FC">
        <w:rPr>
          <w:rFonts w:ascii="Californian FB" w:hAnsi="Californian FB" w:cs="Times New Roman"/>
          <w:sz w:val="24"/>
          <w:szCs w:val="24"/>
        </w:rPr>
        <w:t>ccessibility to facilities and infrastructure for holding general elections, elections for governors, regents/mayors, and elections for village heads or other names; and</w:t>
      </w:r>
    </w:p>
    <w:p w14:paraId="607029FB" w14:textId="77777777" w:rsidR="003131CC" w:rsidRPr="008E26FC" w:rsidRDefault="003131CC" w:rsidP="003131CC">
      <w:pPr>
        <w:pStyle w:val="ListParagraph"/>
        <w:numPr>
          <w:ilvl w:val="0"/>
          <w:numId w:val="15"/>
        </w:numPr>
        <w:spacing w:after="0"/>
        <w:contextualSpacing w:val="0"/>
        <w:jc w:val="both"/>
        <w:rPr>
          <w:rFonts w:ascii="Californian FB" w:hAnsi="Californian FB" w:cs="Times New Roman"/>
          <w:sz w:val="24"/>
          <w:szCs w:val="24"/>
        </w:rPr>
      </w:pPr>
      <w:r w:rsidRPr="008E26FC">
        <w:rPr>
          <w:rFonts w:ascii="Californian FB" w:hAnsi="Californian FB" w:cs="Times New Roman"/>
          <w:sz w:val="24"/>
          <w:szCs w:val="24"/>
        </w:rPr>
        <w:t>obtain political education.</w:t>
      </w:r>
    </w:p>
    <w:p w14:paraId="4A077C04" w14:textId="77777777" w:rsidR="003131CC" w:rsidRPr="008E26FC" w:rsidRDefault="003131CC" w:rsidP="003131CC">
      <w:pPr>
        <w:pStyle w:val="ListParagraph"/>
        <w:numPr>
          <w:ilvl w:val="0"/>
          <w:numId w:val="14"/>
        </w:numPr>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Article 75, which stipulates that:</w:t>
      </w:r>
    </w:p>
    <w:p w14:paraId="1C2D8CA2" w14:textId="77777777" w:rsidR="003131CC" w:rsidRPr="008E26FC" w:rsidRDefault="003131CC" w:rsidP="003131CC">
      <w:pPr>
        <w:pStyle w:val="ListParagraph"/>
        <w:numPr>
          <w:ilvl w:val="1"/>
          <w:numId w:val="16"/>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The Government and Regional Governments </w:t>
      </w:r>
      <w:r>
        <w:rPr>
          <w:rFonts w:ascii="Californian FB" w:hAnsi="Californian FB" w:cs="Times New Roman"/>
          <w:sz w:val="24"/>
          <w:szCs w:val="24"/>
        </w:rPr>
        <w:t>must</w:t>
      </w:r>
      <w:r w:rsidRPr="008E26FC">
        <w:rPr>
          <w:rFonts w:ascii="Californian FB" w:hAnsi="Californian FB" w:cs="Times New Roman"/>
          <w:sz w:val="24"/>
          <w:szCs w:val="24"/>
        </w:rPr>
        <w:t xml:space="preserve"> ensure that Persons with Disabilities can participate effectively and fully in political and public life directly or through representatives.</w:t>
      </w:r>
    </w:p>
    <w:p w14:paraId="1A78DAE7" w14:textId="77777777" w:rsidR="003131CC" w:rsidRPr="008E26FC" w:rsidRDefault="003131CC" w:rsidP="003131CC">
      <w:pPr>
        <w:pStyle w:val="ListParagraph"/>
        <w:numPr>
          <w:ilvl w:val="1"/>
          <w:numId w:val="16"/>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The Government and Regional Governments are obliged to guarantee the rights and opportunities for Persons with Disabilities to vote and be elected. Article 76</w:t>
      </w:r>
      <w:r>
        <w:rPr>
          <w:rFonts w:ascii="Californian FB" w:hAnsi="Californian FB" w:cs="Times New Roman"/>
          <w:sz w:val="24"/>
          <w:szCs w:val="24"/>
        </w:rPr>
        <w:t>:</w:t>
      </w:r>
      <w:r w:rsidRPr="008E26FC">
        <w:rPr>
          <w:rFonts w:ascii="Californian FB" w:hAnsi="Californian FB" w:cs="Times New Roman"/>
          <w:sz w:val="24"/>
          <w:szCs w:val="24"/>
        </w:rPr>
        <w:t xml:space="preserve"> Persons with Disabilities are entitled to hold public positions.</w:t>
      </w:r>
    </w:p>
    <w:p w14:paraId="29727E4D" w14:textId="77777777" w:rsidR="003131CC" w:rsidRPr="008E26FC" w:rsidRDefault="003131CC" w:rsidP="003131CC">
      <w:pPr>
        <w:pStyle w:val="ListParagraph"/>
        <w:numPr>
          <w:ilvl w:val="0"/>
          <w:numId w:val="14"/>
        </w:numPr>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Article 77 stipulates that the Government and Regional Governments are obliged to guarantee the political rights of Persons with Disabilities by taking into account the diversity of disabilities in general elections, elections for governors, regents/mayors, and elections for village heads or other names, including:</w:t>
      </w:r>
    </w:p>
    <w:p w14:paraId="28641429"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Pr>
          <w:rFonts w:ascii="Californian FB" w:hAnsi="Californian FB" w:cs="Times New Roman"/>
          <w:sz w:val="24"/>
          <w:szCs w:val="24"/>
        </w:rPr>
        <w:t>P</w:t>
      </w:r>
      <w:r w:rsidRPr="008E26FC">
        <w:rPr>
          <w:rFonts w:ascii="Californian FB" w:hAnsi="Californian FB" w:cs="Times New Roman"/>
          <w:sz w:val="24"/>
          <w:szCs w:val="24"/>
        </w:rPr>
        <w:t>articipate directly in activities in general elections, elections for governors, regents/mayors, and elections for village heads or other names;</w:t>
      </w:r>
    </w:p>
    <w:p w14:paraId="2266279D"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Pr>
          <w:rFonts w:ascii="Californian FB" w:hAnsi="Californian FB" w:cs="Times New Roman"/>
          <w:sz w:val="24"/>
          <w:szCs w:val="24"/>
        </w:rPr>
        <w:t>O</w:t>
      </w:r>
      <w:r w:rsidRPr="008E26FC">
        <w:rPr>
          <w:rFonts w:ascii="Californian FB" w:hAnsi="Californian FB" w:cs="Times New Roman"/>
          <w:sz w:val="24"/>
          <w:szCs w:val="24"/>
        </w:rPr>
        <w:t xml:space="preserve">btain the right to be registered as voters in the general election, </w:t>
      </w:r>
      <w:r>
        <w:rPr>
          <w:rFonts w:ascii="Californian FB" w:hAnsi="Californian FB" w:cs="Times New Roman"/>
          <w:sz w:val="24"/>
          <w:szCs w:val="24"/>
        </w:rPr>
        <w:t xml:space="preserve">the </w:t>
      </w:r>
      <w:r w:rsidRPr="008E26FC">
        <w:rPr>
          <w:rFonts w:ascii="Californian FB" w:hAnsi="Californian FB" w:cs="Times New Roman"/>
          <w:sz w:val="24"/>
          <w:szCs w:val="24"/>
        </w:rPr>
        <w:t>election of governor, regent/mayor, and election of village head or other names;</w:t>
      </w:r>
    </w:p>
    <w:p w14:paraId="440A66C9"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ensure that election procedures, facilities</w:t>
      </w:r>
      <w:r>
        <w:rPr>
          <w:rFonts w:ascii="Californian FB" w:hAnsi="Californian FB" w:cs="Times New Roman"/>
          <w:sz w:val="24"/>
          <w:szCs w:val="24"/>
        </w:rPr>
        <w:t>,</w:t>
      </w:r>
      <w:r w:rsidRPr="008E26FC">
        <w:rPr>
          <w:rFonts w:ascii="Californian FB" w:hAnsi="Californian FB" w:cs="Times New Roman"/>
          <w:sz w:val="24"/>
          <w:szCs w:val="24"/>
        </w:rPr>
        <w:t xml:space="preserve"> and aids are appropriate, accessible, and easy to understand and use;</w:t>
      </w:r>
    </w:p>
    <w:p w14:paraId="5E160210"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protect the right of Persons with Disabilities to vote in secret without intimidation;</w:t>
      </w:r>
    </w:p>
    <w:p w14:paraId="0D59FFE0"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protect the rights of Persons with Disabilities to run for election, hold office, and carry out all public functions at all levels of government;</w:t>
      </w:r>
    </w:p>
    <w:p w14:paraId="50B9E29B"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ensure that Persons with Disabilities can take advantage of the use of new technology to assist in carrying out their duties;</w:t>
      </w:r>
    </w:p>
    <w:p w14:paraId="063730EC"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guarantee the freedom of Persons with Disabilities to choose their companion according to their own choice;</w:t>
      </w:r>
    </w:p>
    <w:p w14:paraId="0E5C94B2" w14:textId="77777777" w:rsidR="003131CC" w:rsidRPr="008E26F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obtain information, socialization, and simulations in every stage of the general election, </w:t>
      </w:r>
      <w:r>
        <w:rPr>
          <w:rFonts w:ascii="Californian FB" w:hAnsi="Californian FB" w:cs="Times New Roman"/>
          <w:sz w:val="24"/>
          <w:szCs w:val="24"/>
        </w:rPr>
        <w:t xml:space="preserve">the </w:t>
      </w:r>
      <w:r w:rsidRPr="008E26FC">
        <w:rPr>
          <w:rFonts w:ascii="Californian FB" w:hAnsi="Californian FB" w:cs="Times New Roman"/>
          <w:sz w:val="24"/>
          <w:szCs w:val="24"/>
        </w:rPr>
        <w:t>election of governor, regent/mayor, and election of village head or other names; and</w:t>
      </w:r>
    </w:p>
    <w:p w14:paraId="10C124AB" w14:textId="77777777" w:rsidR="003131CC" w:rsidRDefault="003131CC" w:rsidP="003131CC">
      <w:pPr>
        <w:pStyle w:val="ListParagraph"/>
        <w:numPr>
          <w:ilvl w:val="1"/>
          <w:numId w:val="17"/>
        </w:numPr>
        <w:spacing w:after="0"/>
        <w:ind w:left="1080"/>
        <w:contextualSpacing w:val="0"/>
        <w:jc w:val="both"/>
        <w:rPr>
          <w:rFonts w:ascii="Californian FB" w:hAnsi="Californian FB" w:cs="Times New Roman"/>
          <w:sz w:val="24"/>
          <w:szCs w:val="24"/>
        </w:rPr>
      </w:pPr>
      <w:r w:rsidRPr="008E26FC">
        <w:rPr>
          <w:rFonts w:ascii="Californian FB" w:hAnsi="Californian FB" w:cs="Times New Roman"/>
          <w:sz w:val="24"/>
          <w:szCs w:val="24"/>
        </w:rPr>
        <w:t>guarantee the fulfillment of the right to be involved as an organizer in general elections, elections for governors, regents/mayors, and elections for village heads or other names.</w:t>
      </w:r>
    </w:p>
    <w:p w14:paraId="23932118" w14:textId="77777777" w:rsidR="00977CB7" w:rsidRPr="008E26FC" w:rsidRDefault="00977CB7" w:rsidP="00977CB7">
      <w:pPr>
        <w:pStyle w:val="ListParagraph"/>
        <w:spacing w:after="0"/>
        <w:ind w:left="1080"/>
        <w:contextualSpacing w:val="0"/>
        <w:jc w:val="both"/>
        <w:rPr>
          <w:rFonts w:ascii="Californian FB" w:hAnsi="Californian FB" w:cs="Times New Roman"/>
          <w:sz w:val="24"/>
          <w:szCs w:val="24"/>
        </w:rPr>
      </w:pPr>
    </w:p>
    <w:p w14:paraId="5CA869D8" w14:textId="77777777" w:rsidR="003131CC" w:rsidRPr="008E26FC" w:rsidRDefault="003131CC" w:rsidP="003131CC">
      <w:pPr>
        <w:pStyle w:val="ListParagraph"/>
        <w:spacing w:after="0"/>
        <w:ind w:left="0" w:firstLine="720"/>
        <w:contextualSpacing w:val="0"/>
        <w:jc w:val="both"/>
        <w:rPr>
          <w:rFonts w:ascii="Californian FB" w:hAnsi="Californian FB" w:cs="Times New Roman"/>
          <w:sz w:val="24"/>
          <w:szCs w:val="24"/>
        </w:rPr>
      </w:pPr>
      <w:r w:rsidRPr="008E26FC">
        <w:rPr>
          <w:rFonts w:ascii="Californian FB" w:hAnsi="Californian FB" w:cs="Times New Roman"/>
          <w:sz w:val="24"/>
          <w:szCs w:val="24"/>
        </w:rPr>
        <w:lastRenderedPageBreak/>
        <w:t>Based on these laws and regulations, Ade Rio Saputra</w:t>
      </w:r>
      <w:r>
        <w:rPr>
          <w:rFonts w:ascii="Californian FB" w:hAnsi="Californian FB" w:cs="Times New Roman"/>
          <w:sz w:val="24"/>
          <w:szCs w:val="24"/>
        </w:rPr>
        <w:t>,</w:t>
      </w:r>
      <w:r w:rsidRPr="008E26FC">
        <w:rPr>
          <w:rFonts w:ascii="Californian FB" w:hAnsi="Californian FB" w:cs="Times New Roman"/>
          <w:sz w:val="24"/>
          <w:szCs w:val="24"/>
        </w:rPr>
        <w:t xml:space="preserve"> in his research results entitled </w:t>
      </w:r>
      <w:r w:rsidRPr="008E26FC">
        <w:rPr>
          <w:rFonts w:ascii="Californian FB" w:hAnsi="Californian FB"/>
          <w:i/>
          <w:iCs/>
          <w:sz w:val="24"/>
          <w:szCs w:val="24"/>
        </w:rPr>
        <w:t xml:space="preserve">Tata Kelola </w:t>
      </w:r>
      <w:proofErr w:type="spellStart"/>
      <w:r w:rsidRPr="008E26FC">
        <w:rPr>
          <w:rFonts w:ascii="Californian FB" w:hAnsi="Californian FB"/>
          <w:i/>
          <w:iCs/>
          <w:sz w:val="24"/>
          <w:szCs w:val="24"/>
        </w:rPr>
        <w:t>Pemilu</w:t>
      </w:r>
      <w:proofErr w:type="spellEnd"/>
      <w:r w:rsidRPr="008E26FC">
        <w:rPr>
          <w:rFonts w:ascii="Californian FB" w:hAnsi="Californian FB"/>
          <w:i/>
          <w:iCs/>
          <w:sz w:val="24"/>
          <w:szCs w:val="24"/>
        </w:rPr>
        <w:t xml:space="preserve"> </w:t>
      </w:r>
      <w:proofErr w:type="spellStart"/>
      <w:r w:rsidRPr="008E26FC">
        <w:rPr>
          <w:rFonts w:ascii="Californian FB" w:hAnsi="Californian FB"/>
          <w:i/>
          <w:iCs/>
          <w:sz w:val="24"/>
          <w:szCs w:val="24"/>
        </w:rPr>
        <w:t>dalam</w:t>
      </w:r>
      <w:proofErr w:type="spellEnd"/>
      <w:r w:rsidRPr="008E26FC">
        <w:rPr>
          <w:rFonts w:ascii="Californian FB" w:hAnsi="Californian FB"/>
          <w:i/>
          <w:iCs/>
          <w:sz w:val="24"/>
          <w:szCs w:val="24"/>
        </w:rPr>
        <w:t xml:space="preserve"> </w:t>
      </w:r>
      <w:proofErr w:type="spellStart"/>
      <w:r w:rsidRPr="008E26FC">
        <w:rPr>
          <w:rFonts w:ascii="Californian FB" w:hAnsi="Californian FB"/>
          <w:i/>
          <w:iCs/>
          <w:sz w:val="24"/>
          <w:szCs w:val="24"/>
        </w:rPr>
        <w:t>Pemenuhan</w:t>
      </w:r>
      <w:proofErr w:type="spellEnd"/>
      <w:r w:rsidRPr="008E26FC">
        <w:rPr>
          <w:rFonts w:ascii="Californian FB" w:hAnsi="Californian FB"/>
          <w:i/>
          <w:iCs/>
          <w:sz w:val="24"/>
          <w:szCs w:val="24"/>
        </w:rPr>
        <w:t xml:space="preserve"> Hak-Hak </w:t>
      </w:r>
      <w:proofErr w:type="spellStart"/>
      <w:r w:rsidRPr="008E26FC">
        <w:rPr>
          <w:rFonts w:ascii="Californian FB" w:hAnsi="Californian FB"/>
          <w:i/>
          <w:iCs/>
          <w:sz w:val="24"/>
          <w:szCs w:val="24"/>
        </w:rPr>
        <w:t>Pemilih</w:t>
      </w:r>
      <w:proofErr w:type="spellEnd"/>
      <w:r w:rsidRPr="008E26FC">
        <w:rPr>
          <w:rFonts w:ascii="Californian FB" w:hAnsi="Californian FB"/>
          <w:i/>
          <w:iCs/>
          <w:sz w:val="24"/>
          <w:szCs w:val="24"/>
        </w:rPr>
        <w:t xml:space="preserve"> </w:t>
      </w:r>
      <w:proofErr w:type="spellStart"/>
      <w:r w:rsidRPr="008E26FC">
        <w:rPr>
          <w:rFonts w:ascii="Californian FB" w:hAnsi="Californian FB"/>
          <w:i/>
          <w:iCs/>
          <w:sz w:val="24"/>
          <w:szCs w:val="24"/>
        </w:rPr>
        <w:t>Penyandang</w:t>
      </w:r>
      <w:proofErr w:type="spellEnd"/>
      <w:r w:rsidRPr="008E26FC">
        <w:rPr>
          <w:rFonts w:ascii="Californian FB" w:hAnsi="Californian FB"/>
          <w:i/>
          <w:iCs/>
          <w:sz w:val="24"/>
          <w:szCs w:val="24"/>
        </w:rPr>
        <w:t xml:space="preserve"> </w:t>
      </w:r>
      <w:proofErr w:type="spellStart"/>
      <w:r w:rsidRPr="008E26FC">
        <w:rPr>
          <w:rFonts w:ascii="Californian FB" w:hAnsi="Californian FB"/>
          <w:i/>
          <w:iCs/>
          <w:sz w:val="24"/>
          <w:szCs w:val="24"/>
        </w:rPr>
        <w:t>Disabilitas</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Jurnal</w:t>
      </w:r>
      <w:proofErr w:type="spellEnd"/>
      <w:r w:rsidRPr="008E26FC">
        <w:rPr>
          <w:rFonts w:ascii="Californian FB" w:hAnsi="Californian FB" w:cs="Times New Roman"/>
          <w:sz w:val="24"/>
          <w:szCs w:val="24"/>
        </w:rPr>
        <w:t xml:space="preserve"> Aristo, 2019), explains the rights of persons with disabilities in elections more specifically consisting of:</w:t>
      </w:r>
    </w:p>
    <w:p w14:paraId="43F16660" w14:textId="77777777" w:rsidR="003131CC" w:rsidRPr="008E26FC" w:rsidRDefault="003131CC" w:rsidP="003131CC">
      <w:pPr>
        <w:pStyle w:val="ListParagraph"/>
        <w:numPr>
          <w:ilvl w:val="0"/>
          <w:numId w:val="18"/>
        </w:numPr>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Disabilities are entitled to </w:t>
      </w:r>
      <w:r>
        <w:rPr>
          <w:rFonts w:ascii="Californian FB" w:hAnsi="Californian FB" w:cs="Times New Roman"/>
          <w:sz w:val="24"/>
          <w:szCs w:val="24"/>
        </w:rPr>
        <w:t>particular</w:t>
      </w:r>
      <w:r w:rsidRPr="008E26FC">
        <w:rPr>
          <w:rFonts w:ascii="Californian FB" w:hAnsi="Californian FB" w:cs="Times New Roman"/>
          <w:sz w:val="24"/>
          <w:szCs w:val="24"/>
        </w:rPr>
        <w:t xml:space="preserve"> data</w:t>
      </w:r>
    </w:p>
    <w:p w14:paraId="1EF141BA" w14:textId="77777777" w:rsidR="003131CC" w:rsidRPr="008E26FC" w:rsidRDefault="003131CC" w:rsidP="003131CC">
      <w:pPr>
        <w:tabs>
          <w:tab w:val="left" w:pos="720"/>
        </w:tabs>
        <w:spacing w:after="0"/>
        <w:jc w:val="both"/>
        <w:rPr>
          <w:rFonts w:ascii="Californian FB" w:hAnsi="Californian FB" w:cs="Times New Roman"/>
          <w:sz w:val="24"/>
          <w:szCs w:val="24"/>
        </w:rPr>
      </w:pPr>
      <w:r w:rsidRPr="008E26FC">
        <w:rPr>
          <w:rFonts w:ascii="Californian FB" w:hAnsi="Californian FB" w:cs="Times New Roman"/>
          <w:sz w:val="24"/>
          <w:szCs w:val="24"/>
        </w:rPr>
        <w:t>In order to fulfill the right to vote for persons with disabilities, the General Election Commission (KPU) and the Regional General Election Commission (KPUD) need to co</w:t>
      </w:r>
      <w:r>
        <w:rPr>
          <w:rFonts w:ascii="Californian FB" w:hAnsi="Californian FB" w:cs="Times New Roman"/>
          <w:sz w:val="24"/>
          <w:szCs w:val="24"/>
        </w:rPr>
        <w:t>llect data</w:t>
      </w:r>
      <w:r w:rsidRPr="008E26FC">
        <w:rPr>
          <w:rFonts w:ascii="Californian FB" w:hAnsi="Californian FB" w:cs="Times New Roman"/>
          <w:sz w:val="24"/>
          <w:szCs w:val="24"/>
        </w:rPr>
        <w:t xml:space="preserve"> for persons with disabilities. In addition to recording identities, this data collection also needs to highlight their </w:t>
      </w:r>
      <w:r>
        <w:rPr>
          <w:rFonts w:ascii="Californian FB" w:hAnsi="Californian FB" w:cs="Times New Roman"/>
          <w:sz w:val="24"/>
          <w:szCs w:val="24"/>
        </w:rPr>
        <w:t>particular</w:t>
      </w:r>
      <w:r w:rsidRPr="008E26FC">
        <w:rPr>
          <w:rFonts w:ascii="Californian FB" w:hAnsi="Californian FB" w:cs="Times New Roman"/>
          <w:sz w:val="24"/>
          <w:szCs w:val="24"/>
        </w:rPr>
        <w:t xml:space="preserve"> needs so that election administrators can prepare appropriate services and facilities.</w:t>
      </w:r>
    </w:p>
    <w:p w14:paraId="28732FAC" w14:textId="77777777" w:rsidR="003131CC" w:rsidRPr="008E26FC" w:rsidRDefault="003131CC" w:rsidP="003131CC">
      <w:pPr>
        <w:pStyle w:val="ListParagraph"/>
        <w:numPr>
          <w:ilvl w:val="0"/>
          <w:numId w:val="18"/>
        </w:numPr>
        <w:tabs>
          <w:tab w:val="left" w:pos="720"/>
        </w:tabs>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People with Disabilities are entitled to General Election socialization</w:t>
      </w:r>
    </w:p>
    <w:p w14:paraId="65F8AEAD" w14:textId="77777777" w:rsidR="003131CC" w:rsidRPr="008E26FC" w:rsidRDefault="003131CC" w:rsidP="003131CC">
      <w:pPr>
        <w:pStyle w:val="ListParagraph"/>
        <w:tabs>
          <w:tab w:val="left" w:pos="720"/>
        </w:tabs>
        <w:spacing w:after="0"/>
        <w:ind w:left="36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KPU and KPUD need to provide socialization for disabilities according to their respective needs, such as using hand sign language, writing in </w:t>
      </w:r>
      <w:r>
        <w:rPr>
          <w:rFonts w:ascii="Californian FB" w:hAnsi="Californian FB" w:cs="Times New Roman"/>
          <w:sz w:val="24"/>
          <w:szCs w:val="24"/>
        </w:rPr>
        <w:t>b</w:t>
      </w:r>
      <w:r w:rsidRPr="008E26FC">
        <w:rPr>
          <w:rFonts w:ascii="Californian FB" w:hAnsi="Californian FB" w:cs="Times New Roman"/>
          <w:sz w:val="24"/>
          <w:szCs w:val="24"/>
        </w:rPr>
        <w:t>raille, or other necessary methods.</w:t>
      </w:r>
    </w:p>
    <w:p w14:paraId="105210D8" w14:textId="77777777" w:rsidR="003131CC" w:rsidRPr="008E26FC" w:rsidRDefault="003131CC" w:rsidP="003131CC">
      <w:pPr>
        <w:pStyle w:val="ListParagraph"/>
        <w:numPr>
          <w:ilvl w:val="0"/>
          <w:numId w:val="18"/>
        </w:numPr>
        <w:tabs>
          <w:tab w:val="left" w:pos="720"/>
        </w:tabs>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Persons with Disabilities are entitled to a suitable voting place (</w:t>
      </w:r>
      <w:proofErr w:type="spellStart"/>
      <w:r w:rsidRPr="008E26FC">
        <w:rPr>
          <w:rFonts w:ascii="Californian FB" w:hAnsi="Californian FB" w:cs="Times New Roman"/>
          <w:sz w:val="24"/>
          <w:szCs w:val="24"/>
        </w:rPr>
        <w:t>Tempat</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Pemungutan</w:t>
      </w:r>
      <w:proofErr w:type="spellEnd"/>
      <w:r w:rsidRPr="008E26FC">
        <w:rPr>
          <w:rFonts w:ascii="Californian FB" w:hAnsi="Californian FB" w:cs="Times New Roman"/>
          <w:sz w:val="24"/>
          <w:szCs w:val="24"/>
        </w:rPr>
        <w:t xml:space="preserve"> Suara/TPS)</w:t>
      </w:r>
    </w:p>
    <w:p w14:paraId="375CFAD2" w14:textId="77777777" w:rsidR="003131CC" w:rsidRPr="008E26FC" w:rsidRDefault="003131CC" w:rsidP="003131CC">
      <w:pPr>
        <w:pStyle w:val="ListParagraph"/>
        <w:tabs>
          <w:tab w:val="left" w:pos="720"/>
        </w:tabs>
        <w:spacing w:after="0"/>
        <w:ind w:left="360"/>
        <w:contextualSpacing w:val="0"/>
        <w:jc w:val="both"/>
        <w:rPr>
          <w:rFonts w:ascii="Californian FB" w:hAnsi="Californian FB" w:cs="Times New Roman"/>
          <w:sz w:val="24"/>
          <w:szCs w:val="24"/>
        </w:rPr>
      </w:pPr>
      <w:r w:rsidRPr="008E26FC">
        <w:rPr>
          <w:rFonts w:ascii="Californian FB" w:hAnsi="Californian FB" w:cs="Times New Roman"/>
          <w:sz w:val="24"/>
          <w:szCs w:val="24"/>
        </w:rPr>
        <w:t>KPU and KPUD need to make voting place</w:t>
      </w:r>
      <w:r>
        <w:rPr>
          <w:rFonts w:ascii="Californian FB" w:hAnsi="Californian FB" w:cs="Times New Roman"/>
          <w:sz w:val="24"/>
          <w:szCs w:val="24"/>
        </w:rPr>
        <w:t>s</w:t>
      </w:r>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Tempat</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Pemungutan</w:t>
      </w:r>
      <w:proofErr w:type="spellEnd"/>
      <w:r w:rsidRPr="008E26FC">
        <w:rPr>
          <w:rFonts w:ascii="Californian FB" w:hAnsi="Californian FB" w:cs="Times New Roman"/>
          <w:sz w:val="24"/>
          <w:szCs w:val="24"/>
        </w:rPr>
        <w:t xml:space="preserve"> Suara/TPS) that make it easier for people with disabilities. The criteria for these accessible voting places have been explained in the 2015 Voting Organizing Commission (KPPS) guidebook, namely: </w:t>
      </w:r>
    </w:p>
    <w:p w14:paraId="050F27A7" w14:textId="77777777" w:rsidR="003131CC" w:rsidRPr="008E26FC" w:rsidRDefault="003131CC" w:rsidP="003131CC">
      <w:pPr>
        <w:pStyle w:val="ListParagraph"/>
        <w:numPr>
          <w:ilvl w:val="1"/>
          <w:numId w:val="19"/>
        </w:numPr>
        <w:tabs>
          <w:tab w:val="left" w:pos="720"/>
        </w:tabs>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TPS </w:t>
      </w:r>
      <w:r>
        <w:rPr>
          <w:rFonts w:ascii="Californian FB" w:hAnsi="Californian FB" w:cs="Times New Roman"/>
          <w:sz w:val="24"/>
          <w:szCs w:val="24"/>
        </w:rPr>
        <w:t>is</w:t>
      </w:r>
      <w:r w:rsidRPr="008E26FC">
        <w:rPr>
          <w:rFonts w:ascii="Californian FB" w:hAnsi="Californian FB" w:cs="Times New Roman"/>
          <w:sz w:val="24"/>
          <w:szCs w:val="24"/>
        </w:rPr>
        <w:t xml:space="preserve"> not set up on rocky, hilly land, surrounded by ditches or ditches, or where there are stairs.</w:t>
      </w:r>
    </w:p>
    <w:p w14:paraId="3170F195" w14:textId="77777777" w:rsidR="003131CC" w:rsidRPr="008E26FC" w:rsidRDefault="003131CC" w:rsidP="003131CC">
      <w:pPr>
        <w:pStyle w:val="ListParagraph"/>
        <w:numPr>
          <w:ilvl w:val="1"/>
          <w:numId w:val="19"/>
        </w:numPr>
        <w:tabs>
          <w:tab w:val="left" w:pos="720"/>
        </w:tabs>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The height of the booth table is at least 75 – 100 cm from the floor and at least </w:t>
      </w:r>
      <w:r>
        <w:rPr>
          <w:rFonts w:ascii="Californian FB" w:hAnsi="Californian FB" w:cs="Times New Roman"/>
          <w:sz w:val="24"/>
          <w:szCs w:val="24"/>
        </w:rPr>
        <w:t>a one-</w:t>
      </w:r>
      <w:r w:rsidRPr="008E26FC">
        <w:rPr>
          <w:rFonts w:ascii="Californian FB" w:hAnsi="Californian FB" w:cs="Times New Roman"/>
          <w:sz w:val="24"/>
          <w:szCs w:val="24"/>
        </w:rPr>
        <w:t>meter distance between the table and the wall / TPS barrier.</w:t>
      </w:r>
    </w:p>
    <w:p w14:paraId="54F0B8A5" w14:textId="77777777" w:rsidR="003131CC" w:rsidRPr="008E26FC" w:rsidRDefault="003131CC" w:rsidP="003131CC">
      <w:pPr>
        <w:pStyle w:val="ListParagraph"/>
        <w:numPr>
          <w:ilvl w:val="1"/>
          <w:numId w:val="19"/>
        </w:numPr>
        <w:tabs>
          <w:tab w:val="left" w:pos="720"/>
        </w:tabs>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The height of the ballot box table is at least 35 cm from the floor.</w:t>
      </w:r>
    </w:p>
    <w:p w14:paraId="31E871C7" w14:textId="77777777" w:rsidR="003131CC" w:rsidRPr="008E26FC" w:rsidRDefault="003131CC" w:rsidP="003131CC">
      <w:pPr>
        <w:pStyle w:val="ListParagraph"/>
        <w:numPr>
          <w:ilvl w:val="1"/>
          <w:numId w:val="19"/>
        </w:numPr>
        <w:tabs>
          <w:tab w:val="left" w:pos="720"/>
        </w:tabs>
        <w:spacing w:after="0"/>
        <w:ind w:left="720"/>
        <w:contextualSpacing w:val="0"/>
        <w:jc w:val="both"/>
        <w:rPr>
          <w:rFonts w:ascii="Californian FB" w:hAnsi="Californian FB" w:cs="Times New Roman"/>
          <w:sz w:val="24"/>
          <w:szCs w:val="24"/>
        </w:rPr>
      </w:pPr>
      <w:r>
        <w:rPr>
          <w:rFonts w:ascii="Californian FB" w:hAnsi="Californian FB" w:cs="Times New Roman"/>
          <w:sz w:val="24"/>
          <w:szCs w:val="24"/>
        </w:rPr>
        <w:t>Ensure</w:t>
      </w:r>
      <w:r w:rsidRPr="008E26FC">
        <w:rPr>
          <w:rFonts w:ascii="Californian FB" w:hAnsi="Californian FB" w:cs="Times New Roman"/>
          <w:sz w:val="24"/>
          <w:szCs w:val="24"/>
        </w:rPr>
        <w:t xml:space="preserve"> </w:t>
      </w:r>
      <w:r>
        <w:rPr>
          <w:rFonts w:ascii="Californian FB" w:hAnsi="Californian FB" w:cs="Times New Roman"/>
          <w:sz w:val="24"/>
          <w:szCs w:val="24"/>
        </w:rPr>
        <w:t>no objects hanging from the ceiling</w:t>
      </w:r>
      <w:r w:rsidRPr="008E26FC">
        <w:rPr>
          <w:rFonts w:ascii="Californian FB" w:hAnsi="Californian FB" w:cs="Times New Roman"/>
          <w:sz w:val="24"/>
          <w:szCs w:val="24"/>
        </w:rPr>
        <w:t xml:space="preserve"> could knock the visually impaired person.</w:t>
      </w:r>
    </w:p>
    <w:p w14:paraId="3D619EFC" w14:textId="77777777" w:rsidR="003131CC" w:rsidRPr="008E26FC" w:rsidRDefault="003131CC" w:rsidP="003131CC">
      <w:pPr>
        <w:pStyle w:val="ListParagraph"/>
        <w:numPr>
          <w:ilvl w:val="1"/>
          <w:numId w:val="19"/>
        </w:numPr>
        <w:tabs>
          <w:tab w:val="left" w:pos="720"/>
        </w:tabs>
        <w:spacing w:after="0"/>
        <w:ind w:left="720"/>
        <w:contextualSpacing w:val="0"/>
        <w:jc w:val="both"/>
        <w:rPr>
          <w:rFonts w:ascii="Californian FB" w:hAnsi="Californian FB" w:cs="Times New Roman"/>
          <w:sz w:val="24"/>
          <w:szCs w:val="24"/>
        </w:rPr>
      </w:pPr>
      <w:r w:rsidRPr="008E26FC">
        <w:rPr>
          <w:rFonts w:ascii="Californian FB" w:hAnsi="Californian FB" w:cs="Times New Roman"/>
          <w:sz w:val="24"/>
          <w:szCs w:val="24"/>
        </w:rPr>
        <w:t>TPS equipment must be arranged so that there is sufficient distance for wheelchair users to move freely in the TPS.</w:t>
      </w:r>
    </w:p>
    <w:p w14:paraId="651CEC28" w14:textId="77777777" w:rsidR="003131CC" w:rsidRPr="008E26FC" w:rsidRDefault="003131CC" w:rsidP="003131CC">
      <w:pPr>
        <w:pStyle w:val="ListParagraph"/>
        <w:numPr>
          <w:ilvl w:val="0"/>
          <w:numId w:val="18"/>
        </w:numPr>
        <w:tabs>
          <w:tab w:val="left" w:pos="720"/>
        </w:tabs>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Disabilities are entitled to assistance</w:t>
      </w:r>
      <w:r>
        <w:rPr>
          <w:rFonts w:ascii="Californian FB" w:hAnsi="Californian FB" w:cs="Times New Roman"/>
          <w:sz w:val="24"/>
          <w:szCs w:val="24"/>
        </w:rPr>
        <w:t>.</w:t>
      </w:r>
    </w:p>
    <w:p w14:paraId="219CA6BB" w14:textId="77777777" w:rsidR="003131CC" w:rsidRPr="008E26FC" w:rsidRDefault="003131CC" w:rsidP="003131CC">
      <w:pPr>
        <w:pStyle w:val="ListParagraph"/>
        <w:tabs>
          <w:tab w:val="left" w:pos="720"/>
        </w:tabs>
        <w:spacing w:after="0"/>
        <w:ind w:left="36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Election organizers also need to </w:t>
      </w:r>
      <w:r>
        <w:rPr>
          <w:rFonts w:ascii="Californian FB" w:hAnsi="Californian FB" w:cs="Times New Roman"/>
          <w:sz w:val="24"/>
          <w:szCs w:val="24"/>
        </w:rPr>
        <w:t>assist</w:t>
      </w:r>
      <w:r w:rsidRPr="008E26FC">
        <w:rPr>
          <w:rFonts w:ascii="Californian FB" w:hAnsi="Californian FB" w:cs="Times New Roman"/>
          <w:sz w:val="24"/>
          <w:szCs w:val="24"/>
        </w:rPr>
        <w:t xml:space="preserve"> </w:t>
      </w:r>
      <w:r>
        <w:rPr>
          <w:rFonts w:ascii="Californian FB" w:hAnsi="Californian FB" w:cs="Times New Roman"/>
          <w:sz w:val="24"/>
          <w:szCs w:val="24"/>
        </w:rPr>
        <w:t>in helping</w:t>
      </w:r>
      <w:r w:rsidRPr="008E26FC">
        <w:rPr>
          <w:rFonts w:ascii="Californian FB" w:hAnsi="Californian FB" w:cs="Times New Roman"/>
          <w:sz w:val="24"/>
          <w:szCs w:val="24"/>
        </w:rPr>
        <w:t xml:space="preserve"> people with disabilities, where assistants </w:t>
      </w:r>
      <w:r>
        <w:rPr>
          <w:rFonts w:ascii="Californian FB" w:hAnsi="Californian FB" w:cs="Times New Roman"/>
          <w:sz w:val="24"/>
          <w:szCs w:val="24"/>
        </w:rPr>
        <w:t>must</w:t>
      </w:r>
      <w:r w:rsidRPr="008E26FC">
        <w:rPr>
          <w:rFonts w:ascii="Californian FB" w:hAnsi="Californian FB" w:cs="Times New Roman"/>
          <w:sz w:val="24"/>
          <w:szCs w:val="24"/>
        </w:rPr>
        <w:t xml:space="preserve"> fill out a C3 statement form that must be provided at every voting place.</w:t>
      </w:r>
    </w:p>
    <w:p w14:paraId="11B51280" w14:textId="77777777" w:rsidR="003131CC" w:rsidRDefault="003131CC" w:rsidP="003131CC">
      <w:pPr>
        <w:pStyle w:val="ListParagraph"/>
        <w:numPr>
          <w:ilvl w:val="0"/>
          <w:numId w:val="18"/>
        </w:numPr>
        <w:spacing w:after="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Disabilities are entitled to a special ballot</w:t>
      </w:r>
      <w:r>
        <w:rPr>
          <w:rFonts w:ascii="Californian FB" w:hAnsi="Californian FB" w:cs="Times New Roman"/>
          <w:sz w:val="24"/>
          <w:szCs w:val="24"/>
        </w:rPr>
        <w:t xml:space="preserve">. </w:t>
      </w:r>
      <w:r w:rsidRPr="008201CD">
        <w:rPr>
          <w:rFonts w:ascii="Californian FB" w:hAnsi="Californian FB" w:cs="Times New Roman"/>
          <w:sz w:val="24"/>
          <w:szCs w:val="24"/>
        </w:rPr>
        <w:t xml:space="preserve">KPU and KPUD are also required to hold </w:t>
      </w:r>
      <w:r>
        <w:rPr>
          <w:rFonts w:ascii="Californian FB" w:hAnsi="Californian FB" w:cs="Times New Roman"/>
          <w:sz w:val="24"/>
          <w:szCs w:val="24"/>
        </w:rPr>
        <w:t>unique</w:t>
      </w:r>
      <w:r w:rsidRPr="008201CD">
        <w:rPr>
          <w:rFonts w:ascii="Californian FB" w:hAnsi="Californian FB" w:cs="Times New Roman"/>
          <w:sz w:val="24"/>
          <w:szCs w:val="24"/>
        </w:rPr>
        <w:t xml:space="preserve"> ballot template</w:t>
      </w:r>
      <w:r>
        <w:rPr>
          <w:rFonts w:ascii="Californian FB" w:hAnsi="Californian FB" w:cs="Times New Roman"/>
          <w:sz w:val="24"/>
          <w:szCs w:val="24"/>
        </w:rPr>
        <w:t>s</w:t>
      </w:r>
      <w:r w:rsidRPr="008201CD">
        <w:rPr>
          <w:rFonts w:ascii="Californian FB" w:hAnsi="Californian FB" w:cs="Times New Roman"/>
          <w:sz w:val="24"/>
          <w:szCs w:val="24"/>
        </w:rPr>
        <w:t xml:space="preserve"> in </w:t>
      </w:r>
      <w:r>
        <w:rPr>
          <w:rFonts w:ascii="Californian FB" w:hAnsi="Californian FB" w:cs="Times New Roman"/>
          <w:sz w:val="24"/>
          <w:szCs w:val="24"/>
        </w:rPr>
        <w:t>b</w:t>
      </w:r>
      <w:r w:rsidRPr="008201CD">
        <w:rPr>
          <w:rFonts w:ascii="Californian FB" w:hAnsi="Californian FB" w:cs="Times New Roman"/>
          <w:sz w:val="24"/>
          <w:szCs w:val="24"/>
        </w:rPr>
        <w:t>raille for blind people.</w:t>
      </w:r>
    </w:p>
    <w:p w14:paraId="0CFAFD5C" w14:textId="77777777" w:rsidR="00977CB7" w:rsidRPr="008201CD" w:rsidRDefault="00977CB7" w:rsidP="00977CB7">
      <w:pPr>
        <w:pStyle w:val="ListParagraph"/>
        <w:spacing w:after="0"/>
        <w:ind w:left="360"/>
        <w:contextualSpacing w:val="0"/>
        <w:jc w:val="both"/>
        <w:rPr>
          <w:rFonts w:ascii="Californian FB" w:hAnsi="Californian FB" w:cs="Times New Roman"/>
          <w:sz w:val="24"/>
          <w:szCs w:val="24"/>
        </w:rPr>
      </w:pPr>
    </w:p>
    <w:p w14:paraId="6A9385AD" w14:textId="77777777" w:rsidR="003131CC" w:rsidRDefault="003131CC" w:rsidP="003131CC">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The results of the monitoring conducted by the Disability Integration and Advocacy Center (</w:t>
      </w:r>
      <w:r w:rsidRPr="008E26FC">
        <w:rPr>
          <w:rFonts w:ascii="Californian FB" w:hAnsi="Californian FB"/>
          <w:sz w:val="24"/>
          <w:szCs w:val="24"/>
        </w:rPr>
        <w:t xml:space="preserve">Sasana Integrasi dan </w:t>
      </w:r>
      <w:proofErr w:type="spellStart"/>
      <w:r w:rsidRPr="008E26FC">
        <w:rPr>
          <w:rFonts w:ascii="Californian FB" w:hAnsi="Californian FB"/>
          <w:sz w:val="24"/>
          <w:szCs w:val="24"/>
        </w:rPr>
        <w:t>Advokasi</w:t>
      </w:r>
      <w:proofErr w:type="spellEnd"/>
      <w:r w:rsidRPr="008E26FC">
        <w:rPr>
          <w:rFonts w:ascii="Californian FB" w:hAnsi="Californian FB"/>
          <w:sz w:val="24"/>
          <w:szCs w:val="24"/>
        </w:rPr>
        <w:t xml:space="preserve"> </w:t>
      </w:r>
      <w:proofErr w:type="spellStart"/>
      <w:r w:rsidRPr="008E26FC">
        <w:rPr>
          <w:rFonts w:ascii="Californian FB" w:hAnsi="Californian FB"/>
          <w:sz w:val="24"/>
          <w:szCs w:val="24"/>
        </w:rPr>
        <w:t>Difabel</w:t>
      </w:r>
      <w:proofErr w:type="spellEnd"/>
      <w:r w:rsidRPr="008E26FC">
        <w:rPr>
          <w:rFonts w:ascii="Californian FB" w:hAnsi="Californian FB" w:cs="Times New Roman"/>
          <w:sz w:val="24"/>
          <w:szCs w:val="24"/>
        </w:rPr>
        <w:t xml:space="preserve">/SIGAB) together with organizations concerned with other disability rights in the 2014 General Election, found several problems faced by persons with disabilities, including visually impaired. </w:t>
      </w:r>
      <w:r>
        <w:rPr>
          <w:rFonts w:ascii="Californian FB" w:hAnsi="Californian FB" w:cs="Times New Roman"/>
          <w:sz w:val="24"/>
          <w:szCs w:val="24"/>
        </w:rPr>
        <w:t>Implementing</w:t>
      </w:r>
      <w:r w:rsidRPr="008E26FC">
        <w:rPr>
          <w:rFonts w:ascii="Californian FB" w:hAnsi="Californian FB" w:cs="Times New Roman"/>
          <w:sz w:val="24"/>
          <w:szCs w:val="24"/>
        </w:rPr>
        <w:t xml:space="preserve"> an accessible election requires supporting logistical needs such as voting aids, location design</w:t>
      </w:r>
      <w:r>
        <w:rPr>
          <w:rFonts w:ascii="Californian FB" w:hAnsi="Californian FB" w:cs="Times New Roman"/>
          <w:sz w:val="24"/>
          <w:szCs w:val="24"/>
        </w:rPr>
        <w:t>,</w:t>
      </w:r>
      <w:r w:rsidRPr="008E26FC">
        <w:rPr>
          <w:rFonts w:ascii="Californian FB" w:hAnsi="Californian FB" w:cs="Times New Roman"/>
          <w:sz w:val="24"/>
          <w:szCs w:val="24"/>
        </w:rPr>
        <w:t xml:space="preserve"> and other access</w:t>
      </w:r>
      <w:r>
        <w:rPr>
          <w:rFonts w:ascii="Californian FB" w:hAnsi="Californian FB" w:cs="Times New Roman"/>
          <w:sz w:val="24"/>
          <w:szCs w:val="24"/>
        </w:rPr>
        <w:t>,</w:t>
      </w:r>
      <w:r w:rsidRPr="008E26FC">
        <w:rPr>
          <w:rFonts w:ascii="Californian FB" w:hAnsi="Californian FB" w:cs="Times New Roman"/>
          <w:sz w:val="24"/>
          <w:szCs w:val="24"/>
        </w:rPr>
        <w:t xml:space="preserve"> such as information during the voting process that </w:t>
      </w:r>
      <w:r w:rsidRPr="008E26FC">
        <w:rPr>
          <w:rFonts w:ascii="Californian FB" w:hAnsi="Californian FB" w:cs="Times New Roman"/>
          <w:sz w:val="24"/>
          <w:szCs w:val="24"/>
        </w:rPr>
        <w:lastRenderedPageBreak/>
        <w:t xml:space="preserve">is not yet friendly to persons with disabilities. For example, there is no written information in sign language for election participants with hearing/speech disabilities, </w:t>
      </w:r>
      <w:r>
        <w:rPr>
          <w:rFonts w:ascii="Californian FB" w:hAnsi="Californian FB" w:cs="Times New Roman"/>
          <w:sz w:val="24"/>
          <w:szCs w:val="24"/>
        </w:rPr>
        <w:t xml:space="preserve">and </w:t>
      </w:r>
      <w:r w:rsidRPr="008E26FC">
        <w:rPr>
          <w:rFonts w:ascii="Californian FB" w:hAnsi="Californian FB" w:cs="Times New Roman"/>
          <w:sz w:val="24"/>
          <w:szCs w:val="24"/>
        </w:rPr>
        <w:t xml:space="preserve">TPS locations </w:t>
      </w:r>
      <w:r>
        <w:rPr>
          <w:rFonts w:ascii="Californian FB" w:hAnsi="Californian FB" w:cs="Times New Roman"/>
          <w:sz w:val="24"/>
          <w:szCs w:val="24"/>
        </w:rPr>
        <w:t xml:space="preserve">are </w:t>
      </w:r>
      <w:r w:rsidRPr="008E26FC">
        <w:rPr>
          <w:rFonts w:ascii="Californian FB" w:hAnsi="Californian FB" w:cs="Times New Roman"/>
          <w:sz w:val="24"/>
          <w:szCs w:val="24"/>
        </w:rPr>
        <w:t xml:space="preserve">still </w:t>
      </w:r>
      <w:r>
        <w:rPr>
          <w:rFonts w:ascii="Californian FB" w:hAnsi="Californian FB" w:cs="Times New Roman"/>
          <w:sz w:val="24"/>
          <w:szCs w:val="24"/>
        </w:rPr>
        <w:t>challenging</w:t>
      </w:r>
      <w:r w:rsidRPr="008E26FC">
        <w:rPr>
          <w:rFonts w:ascii="Californian FB" w:hAnsi="Californian FB" w:cs="Times New Roman"/>
          <w:sz w:val="24"/>
          <w:szCs w:val="24"/>
        </w:rPr>
        <w:t xml:space="preserve"> to reach by persons with disabilities, such as stairs, rocky, narrow</w:t>
      </w:r>
      <w:r>
        <w:rPr>
          <w:rFonts w:ascii="Californian FB" w:hAnsi="Californian FB" w:cs="Times New Roman"/>
          <w:sz w:val="24"/>
          <w:szCs w:val="24"/>
        </w:rPr>
        <w:t>,</w:t>
      </w:r>
      <w:r w:rsidRPr="008E26FC">
        <w:rPr>
          <w:rFonts w:ascii="Californian FB" w:hAnsi="Californian FB" w:cs="Times New Roman"/>
          <w:sz w:val="24"/>
          <w:szCs w:val="24"/>
        </w:rPr>
        <w:t xml:space="preserve"> and uneven availability of braille ballots. This</w:t>
      </w:r>
      <w:r>
        <w:rPr>
          <w:rFonts w:ascii="Californian FB" w:hAnsi="Californian FB" w:cs="Times New Roman"/>
          <w:sz w:val="24"/>
          <w:szCs w:val="24"/>
        </w:rPr>
        <w:t xml:space="preserve"> empirical situation</w:t>
      </w:r>
      <w:r w:rsidRPr="008E26FC">
        <w:rPr>
          <w:rFonts w:ascii="Californian FB" w:hAnsi="Californian FB" w:cs="Times New Roman"/>
          <w:sz w:val="24"/>
          <w:szCs w:val="24"/>
        </w:rPr>
        <w:t xml:space="preserve"> causes people with disabilities in Indonesia unable to fulfill their right to vote in elections.</w:t>
      </w:r>
    </w:p>
    <w:p w14:paraId="54626E40" w14:textId="77777777" w:rsidR="00461301" w:rsidRPr="00461301" w:rsidRDefault="00461301" w:rsidP="00461301">
      <w:pPr>
        <w:jc w:val="both"/>
        <w:rPr>
          <w:rFonts w:ascii="Californian FB" w:hAnsi="Californian FB" w:cs="Times New Roman"/>
          <w:sz w:val="24"/>
        </w:rPr>
      </w:pPr>
    </w:p>
    <w:p w14:paraId="13C4D7AC" w14:textId="53DE08C0" w:rsidR="00461301" w:rsidRDefault="00461301" w:rsidP="00A3680A">
      <w:pPr>
        <w:pStyle w:val="ListParagraph"/>
        <w:ind w:left="0"/>
        <w:jc w:val="center"/>
        <w:rPr>
          <w:rFonts w:ascii="Californian FB" w:hAnsi="Californian FB" w:cs="Times New Roman"/>
          <w:b/>
          <w:sz w:val="24"/>
        </w:rPr>
      </w:pPr>
      <w:r>
        <w:rPr>
          <w:rFonts w:ascii="Californian FB" w:hAnsi="Californian FB" w:cs="Times New Roman"/>
          <w:b/>
          <w:sz w:val="24"/>
        </w:rPr>
        <w:t xml:space="preserve">IV. </w:t>
      </w:r>
      <w:r w:rsidR="00285CCF" w:rsidRPr="00285CCF">
        <w:rPr>
          <w:rFonts w:ascii="Californian FB" w:hAnsi="Californian FB" w:cs="Times New Roman"/>
          <w:b/>
          <w:sz w:val="24"/>
        </w:rPr>
        <w:t>RASA MESRA AND THE PROGRESS TO ENRICH POLITICAL PARTICIPATION</w:t>
      </w:r>
    </w:p>
    <w:p w14:paraId="6C75AE97" w14:textId="26ADDA22" w:rsidR="00285CCF" w:rsidRDefault="00285CCF" w:rsidP="00285CCF">
      <w:pPr>
        <w:spacing w:after="0"/>
        <w:jc w:val="both"/>
        <w:rPr>
          <w:rFonts w:ascii="Californian FB" w:hAnsi="Californian FB" w:cs="Times New Roman"/>
          <w:sz w:val="24"/>
          <w:szCs w:val="24"/>
        </w:rPr>
      </w:pPr>
      <w:r>
        <w:rPr>
          <w:rFonts w:ascii="Californian FB" w:hAnsi="Californian FB" w:cs="Times New Roman"/>
          <w:sz w:val="24"/>
          <w:szCs w:val="24"/>
        </w:rPr>
        <w:t>T</w:t>
      </w:r>
      <w:r w:rsidRPr="008E26FC">
        <w:rPr>
          <w:rFonts w:ascii="Californian FB" w:hAnsi="Californian FB" w:cs="Times New Roman"/>
          <w:sz w:val="24"/>
          <w:szCs w:val="24"/>
        </w:rPr>
        <w:t>he Election Law</w:t>
      </w:r>
      <w:r>
        <w:rPr>
          <w:rFonts w:ascii="Californian FB" w:hAnsi="Californian FB" w:cs="Times New Roman"/>
          <w:sz w:val="24"/>
          <w:szCs w:val="24"/>
        </w:rPr>
        <w:t xml:space="preserve"> has mentioned that p</w:t>
      </w:r>
      <w:r w:rsidRPr="008E26FC">
        <w:rPr>
          <w:rFonts w:ascii="Californian FB" w:hAnsi="Californian FB" w:cs="Times New Roman"/>
          <w:sz w:val="24"/>
          <w:szCs w:val="24"/>
        </w:rPr>
        <w:t xml:space="preserve">ersons with visual and sensory disabilities are entitled to </w:t>
      </w:r>
      <w:r>
        <w:rPr>
          <w:rFonts w:ascii="Californian FB" w:hAnsi="Californian FB" w:cs="Times New Roman"/>
          <w:sz w:val="24"/>
          <w:szCs w:val="24"/>
        </w:rPr>
        <w:t>unique</w:t>
      </w:r>
      <w:r w:rsidRPr="008E26FC">
        <w:rPr>
          <w:rFonts w:ascii="Californian FB" w:hAnsi="Californian FB" w:cs="Times New Roman"/>
          <w:sz w:val="24"/>
          <w:szCs w:val="24"/>
        </w:rPr>
        <w:t xml:space="preserve"> ballot</w:t>
      </w:r>
      <w:r>
        <w:rPr>
          <w:rFonts w:ascii="Californian FB" w:hAnsi="Californian FB" w:cs="Times New Roman"/>
          <w:sz w:val="24"/>
          <w:szCs w:val="24"/>
        </w:rPr>
        <w:t xml:space="preserve"> templates</w:t>
      </w:r>
      <w:r w:rsidRPr="008E26FC">
        <w:rPr>
          <w:rFonts w:ascii="Californian FB" w:hAnsi="Californian FB" w:cs="Times New Roman"/>
          <w:sz w:val="24"/>
          <w:szCs w:val="24"/>
        </w:rPr>
        <w:t xml:space="preserve"> in </w:t>
      </w:r>
      <w:r>
        <w:rPr>
          <w:rFonts w:ascii="Californian FB" w:hAnsi="Californian FB" w:cs="Times New Roman"/>
          <w:sz w:val="24"/>
          <w:szCs w:val="24"/>
        </w:rPr>
        <w:t>b</w:t>
      </w:r>
      <w:r w:rsidRPr="008E26FC">
        <w:rPr>
          <w:rFonts w:ascii="Californian FB" w:hAnsi="Californian FB" w:cs="Times New Roman"/>
          <w:sz w:val="24"/>
          <w:szCs w:val="24"/>
        </w:rPr>
        <w:t>raille</w:t>
      </w:r>
      <w:r>
        <w:rPr>
          <w:rFonts w:ascii="Californian FB" w:hAnsi="Californian FB" w:cs="Times New Roman"/>
          <w:sz w:val="24"/>
          <w:szCs w:val="24"/>
        </w:rPr>
        <w:t>;</w:t>
      </w:r>
      <w:r w:rsidRPr="008E26FC">
        <w:rPr>
          <w:rFonts w:ascii="Californian FB" w:hAnsi="Californian FB" w:cs="Times New Roman"/>
          <w:sz w:val="24"/>
          <w:szCs w:val="24"/>
        </w:rPr>
        <w:t xml:space="preserve"> for that</w:t>
      </w:r>
      <w:r>
        <w:rPr>
          <w:rFonts w:ascii="Californian FB" w:hAnsi="Californian FB" w:cs="Times New Roman"/>
          <w:sz w:val="24"/>
          <w:szCs w:val="24"/>
        </w:rPr>
        <w:t>,</w:t>
      </w:r>
      <w:r w:rsidRPr="008E26FC">
        <w:rPr>
          <w:rFonts w:ascii="Californian FB" w:hAnsi="Californian FB" w:cs="Times New Roman"/>
          <w:sz w:val="24"/>
          <w:szCs w:val="24"/>
        </w:rPr>
        <w:t xml:space="preserve"> the KPU and/or KPUD</w:t>
      </w:r>
      <w:r>
        <w:rPr>
          <w:rFonts w:ascii="Californian FB" w:hAnsi="Californian FB" w:cs="Times New Roman"/>
          <w:sz w:val="24"/>
          <w:szCs w:val="24"/>
        </w:rPr>
        <w:t>,</w:t>
      </w:r>
      <w:r w:rsidRPr="008E26FC">
        <w:rPr>
          <w:rFonts w:ascii="Californian FB" w:hAnsi="Californian FB" w:cs="Times New Roman"/>
          <w:sz w:val="24"/>
          <w:szCs w:val="24"/>
        </w:rPr>
        <w:t xml:space="preserve"> as state representatives in organizing general elections</w:t>
      </w:r>
      <w:r>
        <w:rPr>
          <w:rFonts w:ascii="Californian FB" w:hAnsi="Californian FB" w:cs="Times New Roman"/>
          <w:sz w:val="24"/>
          <w:szCs w:val="24"/>
        </w:rPr>
        <w:t>,</w:t>
      </w:r>
      <w:r w:rsidRPr="008E26FC">
        <w:rPr>
          <w:rFonts w:ascii="Californian FB" w:hAnsi="Californian FB" w:cs="Times New Roman"/>
          <w:sz w:val="24"/>
          <w:szCs w:val="24"/>
        </w:rPr>
        <w:t xml:space="preserve"> </w:t>
      </w:r>
      <w:r>
        <w:rPr>
          <w:rFonts w:ascii="Californian FB" w:hAnsi="Californian FB" w:cs="Times New Roman"/>
          <w:sz w:val="24"/>
          <w:szCs w:val="24"/>
        </w:rPr>
        <w:t>should</w:t>
      </w:r>
      <w:r w:rsidRPr="008E26FC">
        <w:rPr>
          <w:rFonts w:ascii="Californian FB" w:hAnsi="Californian FB" w:cs="Times New Roman"/>
          <w:sz w:val="24"/>
          <w:szCs w:val="24"/>
        </w:rPr>
        <w:t xml:space="preserve"> provide these special ballots. </w:t>
      </w:r>
      <w:r>
        <w:rPr>
          <w:rFonts w:ascii="Californian FB" w:hAnsi="Californian FB" w:cs="Times New Roman"/>
          <w:sz w:val="24"/>
          <w:szCs w:val="24"/>
        </w:rPr>
        <w:t>T</w:t>
      </w:r>
      <w:r w:rsidRPr="008E26FC">
        <w:rPr>
          <w:rFonts w:ascii="Californian FB" w:hAnsi="Californian FB" w:cs="Times New Roman"/>
          <w:sz w:val="24"/>
          <w:szCs w:val="24"/>
        </w:rPr>
        <w:t>he limitations of blind</w:t>
      </w:r>
      <w:r>
        <w:rPr>
          <w:rFonts w:ascii="Californian FB" w:hAnsi="Californian FB" w:cs="Times New Roman"/>
          <w:sz w:val="24"/>
          <w:szCs w:val="24"/>
        </w:rPr>
        <w:t xml:space="preserve"> people's sensory abilities cause their limitations in language and writing, so special tools are needed </w:t>
      </w:r>
      <w:r w:rsidRPr="008E26FC">
        <w:rPr>
          <w:rFonts w:ascii="Californian FB" w:hAnsi="Californian FB" w:cs="Times New Roman"/>
          <w:sz w:val="24"/>
          <w:szCs w:val="24"/>
        </w:rPr>
        <w:t>to read like other people considered normal.</w:t>
      </w:r>
      <w:r w:rsidR="00C12FC4">
        <w:rPr>
          <w:rStyle w:val="FootnoteReference"/>
          <w:rFonts w:ascii="Californian FB" w:hAnsi="Californian FB" w:cs="Times New Roman"/>
          <w:sz w:val="24"/>
          <w:szCs w:val="24"/>
        </w:rPr>
        <w:footnoteReference w:id="22"/>
      </w:r>
      <w:r w:rsidRPr="008E26FC">
        <w:rPr>
          <w:rFonts w:ascii="Californian FB" w:hAnsi="Californian FB" w:cs="Times New Roman"/>
          <w:sz w:val="24"/>
          <w:szCs w:val="24"/>
        </w:rPr>
        <w:t xml:space="preserve"> </w:t>
      </w:r>
      <w:r>
        <w:rPr>
          <w:rFonts w:ascii="Californian FB" w:hAnsi="Californian FB" w:cs="Times New Roman"/>
          <w:sz w:val="24"/>
          <w:szCs w:val="24"/>
        </w:rPr>
        <w:t>T</w:t>
      </w:r>
      <w:r w:rsidRPr="008E26FC">
        <w:rPr>
          <w:rFonts w:ascii="Californian FB" w:hAnsi="Californian FB" w:cs="Times New Roman"/>
          <w:sz w:val="24"/>
          <w:szCs w:val="24"/>
        </w:rPr>
        <w:t xml:space="preserve">hese limitations also </w:t>
      </w:r>
      <w:r>
        <w:rPr>
          <w:rFonts w:ascii="Californian FB" w:hAnsi="Californian FB" w:cs="Times New Roman"/>
          <w:sz w:val="24"/>
          <w:szCs w:val="24"/>
        </w:rPr>
        <w:t>impact the use of their political rights,</w:t>
      </w:r>
      <w:r w:rsidRPr="008E26FC">
        <w:rPr>
          <w:rFonts w:ascii="Californian FB" w:hAnsi="Californian FB" w:cs="Times New Roman"/>
          <w:sz w:val="24"/>
          <w:szCs w:val="24"/>
        </w:rPr>
        <w:t xml:space="preserve"> voicing their aspirations and choices. However, in its development, until the 2019 general elections and the 2020 simultaneous regional head elections, </w:t>
      </w:r>
      <w:r>
        <w:rPr>
          <w:rFonts w:ascii="Californian FB" w:hAnsi="Californian FB" w:cs="Times New Roman"/>
          <w:sz w:val="24"/>
          <w:szCs w:val="24"/>
        </w:rPr>
        <w:t>a</w:t>
      </w:r>
      <w:r w:rsidRPr="008E26FC">
        <w:rPr>
          <w:rFonts w:ascii="Californian FB" w:hAnsi="Californian FB" w:cs="Times New Roman"/>
          <w:sz w:val="24"/>
          <w:szCs w:val="24"/>
        </w:rPr>
        <w:t xml:space="preserve">ccessibility for persons with disabilities has not been fully available. </w:t>
      </w:r>
    </w:p>
    <w:p w14:paraId="79B7D6FB" w14:textId="77777777" w:rsidR="00285CCF"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One </w:t>
      </w:r>
      <w:r>
        <w:rPr>
          <w:rFonts w:ascii="Californian FB" w:hAnsi="Californian FB" w:cs="Times New Roman"/>
          <w:sz w:val="24"/>
          <w:szCs w:val="24"/>
        </w:rPr>
        <w:t xml:space="preserve">of </w:t>
      </w:r>
      <w:r w:rsidRPr="008E26FC">
        <w:rPr>
          <w:rFonts w:ascii="Californian FB" w:hAnsi="Californian FB" w:cs="Times New Roman"/>
          <w:sz w:val="24"/>
          <w:szCs w:val="24"/>
        </w:rPr>
        <w:t>them</w:t>
      </w:r>
      <w:r>
        <w:rPr>
          <w:rFonts w:ascii="Californian FB" w:hAnsi="Californian FB" w:cs="Times New Roman"/>
          <w:sz w:val="24"/>
          <w:szCs w:val="24"/>
        </w:rPr>
        <w:t xml:space="preserve"> who became an informant of this research</w:t>
      </w:r>
      <w:r w:rsidRPr="008E26FC">
        <w:rPr>
          <w:rFonts w:ascii="Californian FB" w:hAnsi="Californian FB" w:cs="Times New Roman"/>
          <w:sz w:val="24"/>
          <w:szCs w:val="24"/>
        </w:rPr>
        <w:t xml:space="preserve">, from 304,927 voting places in Indonesia, there are still 20,834 voting places that have not provided a </w:t>
      </w:r>
      <w:r>
        <w:rPr>
          <w:rFonts w:ascii="Californian FB" w:hAnsi="Californian FB" w:cs="Times New Roman"/>
          <w:sz w:val="24"/>
          <w:szCs w:val="24"/>
        </w:rPr>
        <w:t>unique</w:t>
      </w:r>
      <w:r w:rsidRPr="008E26FC">
        <w:rPr>
          <w:rFonts w:ascii="Californian FB" w:hAnsi="Californian FB" w:cs="Times New Roman"/>
          <w:sz w:val="24"/>
          <w:szCs w:val="24"/>
        </w:rPr>
        <w:t xml:space="preserve"> ballot template in accommodative and inclusive </w:t>
      </w:r>
      <w:r>
        <w:rPr>
          <w:rFonts w:ascii="Californian FB" w:hAnsi="Californian FB" w:cs="Times New Roman"/>
          <w:sz w:val="24"/>
          <w:szCs w:val="24"/>
        </w:rPr>
        <w:t>b</w:t>
      </w:r>
      <w:r w:rsidRPr="008E26FC">
        <w:rPr>
          <w:rFonts w:ascii="Californian FB" w:hAnsi="Californian FB" w:cs="Times New Roman"/>
          <w:sz w:val="24"/>
          <w:szCs w:val="24"/>
        </w:rPr>
        <w:t>raille as needed by blind people</w:t>
      </w:r>
      <w:r>
        <w:rPr>
          <w:rFonts w:ascii="Californian FB" w:hAnsi="Californian FB" w:cs="Times New Roman"/>
          <w:sz w:val="24"/>
          <w:szCs w:val="24"/>
        </w:rPr>
        <w:t xml:space="preserve"> </w:t>
      </w:r>
      <w:r w:rsidRPr="008E26FC">
        <w:rPr>
          <w:rFonts w:ascii="Californian FB" w:hAnsi="Californian FB" w:cs="Times New Roman"/>
          <w:sz w:val="24"/>
          <w:szCs w:val="24"/>
        </w:rPr>
        <w:t>to be able to exercise their voting rights properly.</w:t>
      </w:r>
      <w:r>
        <w:rPr>
          <w:rFonts w:ascii="Californian FB" w:hAnsi="Californian FB" w:cs="Times New Roman"/>
          <w:sz w:val="24"/>
          <w:szCs w:val="24"/>
        </w:rPr>
        <w:t xml:space="preserve"> </w:t>
      </w:r>
      <w:r w:rsidRPr="008E26FC">
        <w:rPr>
          <w:rFonts w:ascii="Californian FB" w:hAnsi="Californian FB" w:cs="Times New Roman"/>
          <w:sz w:val="24"/>
          <w:szCs w:val="24"/>
        </w:rPr>
        <w:t xml:space="preserve">Answering the issue of the need for </w:t>
      </w:r>
      <w:r>
        <w:rPr>
          <w:rFonts w:ascii="Californian FB" w:hAnsi="Californian FB" w:cs="Times New Roman"/>
          <w:sz w:val="24"/>
          <w:szCs w:val="24"/>
        </w:rPr>
        <w:t>unique</w:t>
      </w:r>
      <w:r w:rsidRPr="008E26FC">
        <w:rPr>
          <w:rFonts w:ascii="Californian FB" w:hAnsi="Californian FB" w:cs="Times New Roman"/>
          <w:sz w:val="24"/>
          <w:szCs w:val="24"/>
        </w:rPr>
        <w:t xml:space="preserve"> ballot templates for people with visually sensory disabilities, Panti </w:t>
      </w:r>
      <w:proofErr w:type="spellStart"/>
      <w:r w:rsidRPr="008E26FC">
        <w:rPr>
          <w:rFonts w:ascii="Californian FB" w:hAnsi="Californian FB" w:cs="Times New Roman"/>
          <w:sz w:val="24"/>
          <w:szCs w:val="24"/>
        </w:rPr>
        <w:t>Pelayanan</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Sosial</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Disabilitas</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Sensorik</w:t>
      </w:r>
      <w:proofErr w:type="spellEnd"/>
      <w:r w:rsidRPr="008E26FC">
        <w:rPr>
          <w:rFonts w:ascii="Californian FB" w:hAnsi="Californian FB" w:cs="Times New Roman"/>
          <w:sz w:val="24"/>
          <w:szCs w:val="24"/>
        </w:rPr>
        <w:t xml:space="preserve"> Netra (referred to as PPSDSN)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as a social service institution within the Social Service of Central Java Province, which has a service base for people with visually sensory disabilities, since 2020 has initiated an innovation called RASA MESRA. </w:t>
      </w:r>
    </w:p>
    <w:p w14:paraId="1CBF4C67" w14:textId="77777777"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RASA MESRA is an acronym from </w:t>
      </w:r>
      <w:proofErr w:type="spellStart"/>
      <w:r w:rsidRPr="008E26FC">
        <w:rPr>
          <w:rFonts w:ascii="Californian FB" w:hAnsi="Californian FB" w:cs="Times New Roman"/>
          <w:sz w:val="24"/>
          <w:szCs w:val="24"/>
        </w:rPr>
        <w:t>Su</w:t>
      </w:r>
      <w:r w:rsidRPr="008E26FC">
        <w:rPr>
          <w:rFonts w:ascii="Californian FB" w:hAnsi="Californian FB" w:cs="Times New Roman"/>
          <w:b/>
          <w:sz w:val="24"/>
          <w:szCs w:val="24"/>
        </w:rPr>
        <w:t>RA</w:t>
      </w:r>
      <w:r w:rsidRPr="008E26FC">
        <w:rPr>
          <w:rFonts w:ascii="Californian FB" w:hAnsi="Californian FB" w:cs="Times New Roman"/>
          <w:sz w:val="24"/>
          <w:szCs w:val="24"/>
        </w:rPr>
        <w:t>T</w:t>
      </w:r>
      <w:proofErr w:type="spellEnd"/>
      <w:r w:rsidRPr="008E26FC">
        <w:rPr>
          <w:rFonts w:ascii="Californian FB" w:hAnsi="Californian FB" w:cs="Times New Roman"/>
          <w:sz w:val="24"/>
          <w:szCs w:val="24"/>
        </w:rPr>
        <w:t xml:space="preserve"> </w:t>
      </w:r>
      <w:r w:rsidRPr="008E26FC">
        <w:rPr>
          <w:rFonts w:ascii="Californian FB" w:hAnsi="Californian FB" w:cs="Times New Roman"/>
          <w:b/>
          <w:sz w:val="24"/>
          <w:szCs w:val="24"/>
        </w:rPr>
        <w:t>S</w:t>
      </w:r>
      <w:r w:rsidRPr="008E26FC">
        <w:rPr>
          <w:rFonts w:ascii="Californian FB" w:hAnsi="Californian FB" w:cs="Times New Roman"/>
          <w:sz w:val="24"/>
          <w:szCs w:val="24"/>
        </w:rPr>
        <w:t>u</w:t>
      </w:r>
      <w:r w:rsidRPr="008E26FC">
        <w:rPr>
          <w:rFonts w:ascii="Californian FB" w:hAnsi="Californian FB" w:cs="Times New Roman"/>
          <w:b/>
          <w:sz w:val="24"/>
          <w:szCs w:val="24"/>
        </w:rPr>
        <w:t>A</w:t>
      </w:r>
      <w:r w:rsidRPr="008E26FC">
        <w:rPr>
          <w:rFonts w:ascii="Californian FB" w:hAnsi="Californian FB" w:cs="Times New Roman"/>
          <w:sz w:val="24"/>
          <w:szCs w:val="24"/>
        </w:rPr>
        <w:t xml:space="preserve">RA </w:t>
      </w:r>
      <w:proofErr w:type="spellStart"/>
      <w:r w:rsidRPr="008E26FC">
        <w:rPr>
          <w:rFonts w:ascii="Californian FB" w:hAnsi="Californian FB" w:cs="Times New Roman"/>
          <w:sz w:val="24"/>
          <w:szCs w:val="24"/>
        </w:rPr>
        <w:t>Pe</w:t>
      </w:r>
      <w:r w:rsidRPr="008E26FC">
        <w:rPr>
          <w:rFonts w:ascii="Californian FB" w:hAnsi="Californian FB" w:cs="Times New Roman"/>
          <w:b/>
          <w:sz w:val="24"/>
          <w:szCs w:val="24"/>
        </w:rPr>
        <w:t>M</w:t>
      </w:r>
      <w:r w:rsidRPr="008E26FC">
        <w:rPr>
          <w:rFonts w:ascii="Californian FB" w:hAnsi="Californian FB" w:cs="Times New Roman"/>
          <w:sz w:val="24"/>
          <w:szCs w:val="24"/>
        </w:rPr>
        <w:t>ilu</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b/>
          <w:sz w:val="24"/>
          <w:szCs w:val="24"/>
        </w:rPr>
        <w:t>E</w:t>
      </w:r>
      <w:r w:rsidRPr="008E26FC">
        <w:rPr>
          <w:rFonts w:ascii="Californian FB" w:hAnsi="Californian FB" w:cs="Times New Roman"/>
          <w:sz w:val="24"/>
          <w:szCs w:val="24"/>
        </w:rPr>
        <w:t>lektronik</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bagi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di</w:t>
      </w:r>
      <w:r w:rsidRPr="008E26FC">
        <w:rPr>
          <w:rFonts w:ascii="Californian FB" w:hAnsi="Californian FB" w:cs="Times New Roman"/>
          <w:b/>
          <w:sz w:val="24"/>
          <w:szCs w:val="24"/>
        </w:rPr>
        <w:t>S</w:t>
      </w:r>
      <w:r w:rsidRPr="008E26FC">
        <w:rPr>
          <w:rFonts w:ascii="Californian FB" w:hAnsi="Californian FB" w:cs="Times New Roman"/>
          <w:sz w:val="24"/>
          <w:szCs w:val="24"/>
        </w:rPr>
        <w:t>abilitas</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net</w:t>
      </w:r>
      <w:r w:rsidRPr="008E26FC">
        <w:rPr>
          <w:rFonts w:ascii="Californian FB" w:hAnsi="Californian FB" w:cs="Times New Roman"/>
          <w:b/>
          <w:sz w:val="24"/>
          <w:szCs w:val="24"/>
        </w:rPr>
        <w:t>RA</w:t>
      </w:r>
      <w:proofErr w:type="spellEnd"/>
      <w:r w:rsidRPr="008E26FC">
        <w:rPr>
          <w:rFonts w:ascii="Californian FB" w:hAnsi="Californian FB" w:cs="Times New Roman"/>
          <w:sz w:val="24"/>
          <w:szCs w:val="24"/>
        </w:rPr>
        <w:t xml:space="preserve">, </w:t>
      </w:r>
      <w:r>
        <w:rPr>
          <w:rFonts w:ascii="Californian FB" w:hAnsi="Californian FB" w:cs="Times New Roman"/>
          <w:sz w:val="24"/>
          <w:szCs w:val="24"/>
        </w:rPr>
        <w:t xml:space="preserve">and </w:t>
      </w:r>
      <w:r w:rsidRPr="008E26FC">
        <w:rPr>
          <w:rFonts w:ascii="Californian FB" w:hAnsi="Californian FB" w:cs="Times New Roman"/>
          <w:sz w:val="24"/>
          <w:szCs w:val="24"/>
        </w:rPr>
        <w:t>is a ballot template specifically intended for blind</w:t>
      </w:r>
      <w:r>
        <w:rPr>
          <w:rFonts w:ascii="Californian FB" w:hAnsi="Californian FB" w:cs="Times New Roman"/>
          <w:sz w:val="24"/>
          <w:szCs w:val="24"/>
        </w:rPr>
        <w:t>'</w:t>
      </w:r>
      <w:r w:rsidRPr="008E26FC">
        <w:rPr>
          <w:rFonts w:ascii="Californian FB" w:hAnsi="Californian FB" w:cs="Times New Roman"/>
          <w:sz w:val="24"/>
          <w:szCs w:val="24"/>
        </w:rPr>
        <w:t>s people</w:t>
      </w:r>
      <w:r>
        <w:rPr>
          <w:rFonts w:ascii="Californian FB" w:hAnsi="Californian FB" w:cs="Times New Roman"/>
          <w:sz w:val="24"/>
          <w:szCs w:val="24"/>
        </w:rPr>
        <w:t xml:space="preserve"> </w:t>
      </w:r>
      <w:r w:rsidRPr="008E26FC">
        <w:rPr>
          <w:rFonts w:ascii="Californian FB" w:hAnsi="Californian FB" w:cs="Times New Roman"/>
          <w:sz w:val="24"/>
          <w:szCs w:val="24"/>
        </w:rPr>
        <w:t>sensory vision.</w:t>
      </w:r>
      <w:r>
        <w:rPr>
          <w:rFonts w:ascii="Californian FB" w:hAnsi="Californian FB" w:cs="Times New Roman"/>
          <w:sz w:val="24"/>
          <w:szCs w:val="24"/>
        </w:rPr>
        <w:t xml:space="preserve"> </w:t>
      </w:r>
      <w:r w:rsidRPr="008E26FC">
        <w:rPr>
          <w:rFonts w:ascii="Californian FB" w:hAnsi="Californian FB" w:cs="Times New Roman"/>
          <w:sz w:val="24"/>
          <w:szCs w:val="24"/>
        </w:rPr>
        <w:t xml:space="preserve">PPSDSN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was established in 1950 </w:t>
      </w:r>
      <w:r>
        <w:rPr>
          <w:rFonts w:ascii="Californian FB" w:hAnsi="Californian FB" w:cs="Times New Roman"/>
          <w:sz w:val="24"/>
          <w:szCs w:val="24"/>
        </w:rPr>
        <w:t>and</w:t>
      </w:r>
      <w:r w:rsidRPr="008E26FC">
        <w:rPr>
          <w:rFonts w:ascii="Californian FB" w:hAnsi="Californian FB" w:cs="Times New Roman"/>
          <w:sz w:val="24"/>
          <w:szCs w:val="24"/>
        </w:rPr>
        <w:t xml:space="preserve"> was </w:t>
      </w:r>
      <w:r>
        <w:rPr>
          <w:rFonts w:ascii="Californian FB" w:hAnsi="Californian FB" w:cs="Times New Roman"/>
          <w:sz w:val="24"/>
          <w:szCs w:val="24"/>
        </w:rPr>
        <w:t>initially named</w:t>
      </w:r>
      <w:r w:rsidRPr="008E26FC">
        <w:rPr>
          <w:rFonts w:ascii="Californian FB" w:hAnsi="Californian FB" w:cs="Times New Roman"/>
          <w:sz w:val="24"/>
          <w:szCs w:val="24"/>
        </w:rPr>
        <w:t xml:space="preserve"> Balai </w:t>
      </w:r>
      <w:proofErr w:type="spellStart"/>
      <w:r w:rsidRPr="008E26FC">
        <w:rPr>
          <w:rFonts w:ascii="Californian FB" w:hAnsi="Californian FB" w:cs="Times New Roman"/>
          <w:sz w:val="24"/>
          <w:szCs w:val="24"/>
        </w:rPr>
        <w:t>Sosial</w:t>
      </w:r>
      <w:proofErr w:type="spellEnd"/>
      <w:r w:rsidRPr="008E26FC">
        <w:rPr>
          <w:rFonts w:ascii="Californian FB" w:hAnsi="Californian FB" w:cs="Times New Roman"/>
          <w:sz w:val="24"/>
          <w:szCs w:val="24"/>
        </w:rPr>
        <w:t xml:space="preserve"> Negara (BSN) for homeless teenagers</w:t>
      </w:r>
      <w:r>
        <w:rPr>
          <w:rFonts w:ascii="Californian FB" w:hAnsi="Californian FB" w:cs="Times New Roman"/>
          <w:sz w:val="24"/>
          <w:szCs w:val="24"/>
        </w:rPr>
        <w:t>;</w:t>
      </w:r>
      <w:r w:rsidRPr="008E26FC">
        <w:rPr>
          <w:rFonts w:ascii="Californian FB" w:hAnsi="Californian FB" w:cs="Times New Roman"/>
          <w:sz w:val="24"/>
          <w:szCs w:val="24"/>
        </w:rPr>
        <w:t xml:space="preserve"> in the process of its development</w:t>
      </w:r>
      <w:r>
        <w:rPr>
          <w:rFonts w:ascii="Californian FB" w:hAnsi="Californian FB" w:cs="Times New Roman"/>
          <w:sz w:val="24"/>
          <w:szCs w:val="24"/>
        </w:rPr>
        <w:t>,</w:t>
      </w:r>
      <w:r w:rsidRPr="008E26FC">
        <w:rPr>
          <w:rFonts w:ascii="Californian FB" w:hAnsi="Californian FB" w:cs="Times New Roman"/>
          <w:sz w:val="24"/>
          <w:szCs w:val="24"/>
        </w:rPr>
        <w:t xml:space="preserve"> until now has changed both its name and function to become a social service home for people with visual and sensory disabilities, strengthened through Regulation of Central Java Governor Number 31 of 2018. Currently, PPSDSN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provides services to </w:t>
      </w:r>
      <w:r>
        <w:rPr>
          <w:rFonts w:ascii="Californian FB" w:hAnsi="Californian FB" w:cs="Times New Roman"/>
          <w:sz w:val="24"/>
          <w:szCs w:val="24"/>
        </w:rPr>
        <w:t xml:space="preserve">eighty </w:t>
      </w:r>
      <w:r w:rsidRPr="008E26FC">
        <w:rPr>
          <w:rFonts w:ascii="Californian FB" w:hAnsi="Californian FB" w:cs="Times New Roman"/>
          <w:sz w:val="24"/>
          <w:szCs w:val="24"/>
        </w:rPr>
        <w:t>people with visual and sensory disabilities as beneficiaries.</w:t>
      </w:r>
    </w:p>
    <w:p w14:paraId="71E2D093" w14:textId="77777777"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As a social service center for the visually impaired, PPSDSN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has functional targets for social guidance and rehabilitation services, which consist of (1) Increasing the self-esteem and confidence of blind people; (2) Increasing </w:t>
      </w:r>
      <w:r w:rsidRPr="008E26FC">
        <w:rPr>
          <w:rFonts w:ascii="Californian FB" w:hAnsi="Californian FB" w:cs="Times New Roman"/>
          <w:sz w:val="24"/>
          <w:szCs w:val="24"/>
        </w:rPr>
        <w:lastRenderedPageBreak/>
        <w:t>the ability, skills</w:t>
      </w:r>
      <w:r>
        <w:rPr>
          <w:rFonts w:ascii="Californian FB" w:hAnsi="Californian FB" w:cs="Times New Roman"/>
          <w:sz w:val="24"/>
          <w:szCs w:val="24"/>
        </w:rPr>
        <w:t>,</w:t>
      </w:r>
      <w:r w:rsidRPr="008E26FC">
        <w:rPr>
          <w:rFonts w:ascii="Californian FB" w:hAnsi="Californian FB" w:cs="Times New Roman"/>
          <w:sz w:val="24"/>
          <w:szCs w:val="24"/>
        </w:rPr>
        <w:t xml:space="preserve"> and mobility of blind</w:t>
      </w:r>
      <w:r>
        <w:rPr>
          <w:rFonts w:ascii="Californian FB" w:hAnsi="Californian FB" w:cs="Times New Roman"/>
          <w:sz w:val="24"/>
          <w:szCs w:val="24"/>
        </w:rPr>
        <w:t>'</w:t>
      </w:r>
      <w:r w:rsidRPr="008E26FC">
        <w:rPr>
          <w:rFonts w:ascii="Californian FB" w:hAnsi="Californian FB" w:cs="Times New Roman"/>
          <w:sz w:val="24"/>
          <w:szCs w:val="24"/>
        </w:rPr>
        <w:t>s people</w:t>
      </w:r>
      <w:r>
        <w:rPr>
          <w:rFonts w:ascii="Californian FB" w:hAnsi="Californian FB" w:cs="Times New Roman"/>
          <w:sz w:val="24"/>
          <w:szCs w:val="24"/>
        </w:rPr>
        <w:t xml:space="preserve"> </w:t>
      </w:r>
      <w:r w:rsidRPr="008E26FC">
        <w:rPr>
          <w:rFonts w:ascii="Californian FB" w:hAnsi="Californian FB" w:cs="Times New Roman"/>
          <w:sz w:val="24"/>
          <w:szCs w:val="24"/>
        </w:rPr>
        <w:t>so that they can live independently in the community; (3) Increasing the level of welfare for the visually impaired and their families; and (4) Increased awareness of the community/parents in the Social Welfare Unit (UKS) for blind</w:t>
      </w:r>
      <w:r>
        <w:rPr>
          <w:rFonts w:ascii="Californian FB" w:hAnsi="Californian FB" w:cs="Times New Roman"/>
          <w:sz w:val="24"/>
          <w:szCs w:val="24"/>
        </w:rPr>
        <w:t>'</w:t>
      </w:r>
      <w:r w:rsidRPr="008E26FC">
        <w:rPr>
          <w:rFonts w:ascii="Californian FB" w:hAnsi="Californian FB" w:cs="Times New Roman"/>
          <w:sz w:val="24"/>
          <w:szCs w:val="24"/>
        </w:rPr>
        <w:t>s people.</w:t>
      </w:r>
    </w:p>
    <w:p w14:paraId="25688A58" w14:textId="34B218E6" w:rsidR="00285CCF" w:rsidRDefault="00285CCF" w:rsidP="00285CCF">
      <w:pPr>
        <w:spacing w:after="0"/>
        <w:ind w:firstLine="720"/>
        <w:jc w:val="both"/>
        <w:rPr>
          <w:rFonts w:ascii="Californian FB" w:hAnsi="Californian FB" w:cs="Times New Roman"/>
          <w:sz w:val="24"/>
          <w:szCs w:val="24"/>
        </w:rPr>
      </w:pPr>
      <w:r>
        <w:rPr>
          <w:rFonts w:ascii="Californian FB" w:hAnsi="Californian FB" w:cs="Times New Roman"/>
          <w:sz w:val="24"/>
          <w:szCs w:val="24"/>
        </w:rPr>
        <w:t>The</w:t>
      </w:r>
      <w:r w:rsidRPr="008E26FC">
        <w:rPr>
          <w:rFonts w:ascii="Californian FB" w:hAnsi="Californian FB" w:cs="Times New Roman"/>
          <w:sz w:val="24"/>
          <w:szCs w:val="24"/>
        </w:rPr>
        <w:t xml:space="preserve"> functional targets</w:t>
      </w:r>
      <w:r>
        <w:rPr>
          <w:rFonts w:ascii="Californian FB" w:hAnsi="Californian FB" w:cs="Times New Roman"/>
          <w:sz w:val="24"/>
          <w:szCs w:val="24"/>
        </w:rPr>
        <w:t xml:space="preserve"> are </w:t>
      </w:r>
      <w:r w:rsidRPr="008E26FC">
        <w:rPr>
          <w:rFonts w:ascii="Californian FB" w:hAnsi="Californian FB" w:cs="Times New Roman"/>
          <w:sz w:val="24"/>
          <w:szCs w:val="24"/>
        </w:rPr>
        <w:t xml:space="preserve">various efforts </w:t>
      </w:r>
      <w:r>
        <w:rPr>
          <w:rFonts w:ascii="Californian FB" w:hAnsi="Californian FB" w:cs="Times New Roman"/>
          <w:sz w:val="24"/>
          <w:szCs w:val="24"/>
        </w:rPr>
        <w:t xml:space="preserve">that </w:t>
      </w:r>
      <w:r w:rsidRPr="008E26FC">
        <w:rPr>
          <w:rFonts w:ascii="Californian FB" w:hAnsi="Californian FB" w:cs="Times New Roman"/>
          <w:sz w:val="24"/>
          <w:szCs w:val="24"/>
        </w:rPr>
        <w:t>have been taken by the institution, including continuing to develop media, assistive devices</w:t>
      </w:r>
      <w:r>
        <w:rPr>
          <w:rFonts w:ascii="Californian FB" w:hAnsi="Californian FB" w:cs="Times New Roman"/>
          <w:sz w:val="24"/>
          <w:szCs w:val="24"/>
        </w:rPr>
        <w:t>,</w:t>
      </w:r>
      <w:r w:rsidRPr="008E26FC">
        <w:rPr>
          <w:rFonts w:ascii="Californian FB" w:hAnsi="Californian FB" w:cs="Times New Roman"/>
          <w:sz w:val="24"/>
          <w:szCs w:val="24"/>
        </w:rPr>
        <w:t xml:space="preserve"> and methods aimed at self-confidence, independence</w:t>
      </w:r>
      <w:r>
        <w:rPr>
          <w:rFonts w:ascii="Californian FB" w:hAnsi="Californian FB" w:cs="Times New Roman"/>
          <w:sz w:val="24"/>
          <w:szCs w:val="24"/>
        </w:rPr>
        <w:t>,</w:t>
      </w:r>
      <w:r w:rsidRPr="008E26FC">
        <w:rPr>
          <w:rFonts w:ascii="Californian FB" w:hAnsi="Californian FB" w:cs="Times New Roman"/>
          <w:sz w:val="24"/>
          <w:szCs w:val="24"/>
        </w:rPr>
        <w:t xml:space="preserve"> and fulfillment of the rights of persons with visually impaired persons.</w:t>
      </w:r>
      <w:r w:rsidR="00C12FC4">
        <w:rPr>
          <w:rStyle w:val="FootnoteReference"/>
          <w:rFonts w:ascii="Californian FB" w:hAnsi="Californian FB" w:cs="Times New Roman"/>
          <w:sz w:val="24"/>
          <w:szCs w:val="24"/>
        </w:rPr>
        <w:footnoteReference w:id="23"/>
      </w:r>
      <w:r w:rsidRPr="008E26FC">
        <w:rPr>
          <w:rFonts w:ascii="Californian FB" w:hAnsi="Californian FB" w:cs="Times New Roman"/>
          <w:sz w:val="24"/>
          <w:szCs w:val="24"/>
        </w:rPr>
        <w:t xml:space="preserve"> One of them is the RASA MESRA ballot template.</w:t>
      </w:r>
      <w:r>
        <w:rPr>
          <w:rFonts w:ascii="Californian FB" w:hAnsi="Californian FB" w:cs="Times New Roman"/>
          <w:sz w:val="24"/>
          <w:szCs w:val="24"/>
        </w:rPr>
        <w:t xml:space="preserve"> </w:t>
      </w:r>
      <w:r w:rsidRPr="008E26FC">
        <w:rPr>
          <w:rFonts w:ascii="Californian FB" w:hAnsi="Californian FB" w:cs="Times New Roman"/>
          <w:sz w:val="24"/>
          <w:szCs w:val="24"/>
        </w:rPr>
        <w:t xml:space="preserve">RASA MESRA </w:t>
      </w:r>
      <w:r>
        <w:rPr>
          <w:rFonts w:ascii="Californian FB" w:hAnsi="Californian FB" w:cs="Times New Roman"/>
          <w:sz w:val="24"/>
          <w:szCs w:val="24"/>
        </w:rPr>
        <w:t xml:space="preserve">was </w:t>
      </w:r>
      <w:r w:rsidRPr="008E26FC">
        <w:rPr>
          <w:rFonts w:ascii="Californian FB" w:hAnsi="Californian FB" w:cs="Times New Roman"/>
          <w:sz w:val="24"/>
          <w:szCs w:val="24"/>
        </w:rPr>
        <w:t xml:space="preserve">created as an inclusive innovation that </w:t>
      </w:r>
      <w:r>
        <w:rPr>
          <w:rFonts w:ascii="Californian FB" w:hAnsi="Californian FB" w:cs="Times New Roman"/>
          <w:sz w:val="24"/>
          <w:szCs w:val="24"/>
        </w:rPr>
        <w:t>provides</w:t>
      </w:r>
      <w:r w:rsidRPr="008E26FC">
        <w:rPr>
          <w:rFonts w:ascii="Californian FB" w:hAnsi="Californian FB" w:cs="Times New Roman"/>
          <w:sz w:val="24"/>
          <w:szCs w:val="24"/>
        </w:rPr>
        <w:t xml:space="preserve"> </w:t>
      </w:r>
      <w:r>
        <w:rPr>
          <w:rFonts w:ascii="Californian FB" w:hAnsi="Californian FB" w:cs="Times New Roman"/>
          <w:sz w:val="24"/>
          <w:szCs w:val="24"/>
        </w:rPr>
        <w:t>a</w:t>
      </w:r>
      <w:r w:rsidRPr="008E26FC">
        <w:rPr>
          <w:rFonts w:ascii="Californian FB" w:hAnsi="Californian FB" w:cs="Times New Roman"/>
          <w:sz w:val="24"/>
          <w:szCs w:val="24"/>
        </w:rPr>
        <w:t xml:space="preserve">ccessibility for people with sensory-blind disabilities </w:t>
      </w:r>
      <w:r>
        <w:rPr>
          <w:rFonts w:ascii="Californian FB" w:hAnsi="Californian FB" w:cs="Times New Roman"/>
          <w:sz w:val="24"/>
          <w:szCs w:val="24"/>
        </w:rPr>
        <w:t>to vote</w:t>
      </w:r>
      <w:r w:rsidRPr="008E26FC">
        <w:rPr>
          <w:rFonts w:ascii="Californian FB" w:hAnsi="Californian FB" w:cs="Times New Roman"/>
          <w:sz w:val="24"/>
          <w:szCs w:val="24"/>
        </w:rPr>
        <w:t xml:space="preserve"> on the ballot paper without </w:t>
      </w:r>
      <w:r>
        <w:rPr>
          <w:rFonts w:ascii="Californian FB" w:hAnsi="Californian FB" w:cs="Times New Roman"/>
          <w:sz w:val="24"/>
          <w:szCs w:val="24"/>
        </w:rPr>
        <w:t>needing</w:t>
      </w:r>
      <w:r w:rsidRPr="008E26FC">
        <w:rPr>
          <w:rFonts w:ascii="Californian FB" w:hAnsi="Californian FB" w:cs="Times New Roman"/>
          <w:sz w:val="24"/>
          <w:szCs w:val="24"/>
        </w:rPr>
        <w:t xml:space="preserve"> assistance from others. </w:t>
      </w:r>
    </w:p>
    <w:p w14:paraId="36901E06" w14:textId="77777777" w:rsidR="00285CCF" w:rsidRPr="008E26FC" w:rsidRDefault="00285CCF" w:rsidP="00285CCF">
      <w:pPr>
        <w:spacing w:after="0"/>
        <w:ind w:firstLine="720"/>
        <w:jc w:val="both"/>
        <w:rPr>
          <w:rFonts w:ascii="Californian FB" w:hAnsi="Californian FB" w:cs="Times New Roman"/>
          <w:sz w:val="24"/>
          <w:szCs w:val="24"/>
        </w:rPr>
      </w:pPr>
      <w:r>
        <w:rPr>
          <w:rFonts w:ascii="Californian FB" w:hAnsi="Californian FB" w:cs="Times New Roman"/>
          <w:sz w:val="24"/>
          <w:szCs w:val="24"/>
        </w:rPr>
        <w:t>P</w:t>
      </w:r>
      <w:r w:rsidRPr="008E26FC">
        <w:rPr>
          <w:rFonts w:ascii="Californian FB" w:hAnsi="Californian FB" w:cs="Times New Roman"/>
          <w:sz w:val="24"/>
          <w:szCs w:val="24"/>
        </w:rPr>
        <w:t xml:space="preserve">eople with sensory-blind disabilities in voting have so far needed the help of others. With the RASA MESRA, they </w:t>
      </w:r>
      <w:r>
        <w:rPr>
          <w:rFonts w:ascii="Californian FB" w:hAnsi="Californian FB" w:cs="Times New Roman"/>
          <w:sz w:val="24"/>
          <w:szCs w:val="24"/>
        </w:rPr>
        <w:t>can</w:t>
      </w:r>
      <w:r w:rsidRPr="008E26FC">
        <w:rPr>
          <w:rFonts w:ascii="Californian FB" w:hAnsi="Californian FB" w:cs="Times New Roman"/>
          <w:sz w:val="24"/>
          <w:szCs w:val="24"/>
        </w:rPr>
        <w:t xml:space="preserve"> independently make their choice without fear of being misled and cheated. With the existence of RASA MESRA, it is hoped that it will have an impact on increasing voter participation from people with sensory-blind disabilities a</w:t>
      </w:r>
      <w:r>
        <w:rPr>
          <w:rFonts w:ascii="Californian FB" w:hAnsi="Californian FB" w:cs="Times New Roman"/>
          <w:sz w:val="24"/>
          <w:szCs w:val="24"/>
        </w:rPr>
        <w:t>nd</w:t>
      </w:r>
      <w:r w:rsidRPr="008E26FC">
        <w:rPr>
          <w:rFonts w:ascii="Californian FB" w:hAnsi="Californian FB" w:cs="Times New Roman"/>
          <w:sz w:val="24"/>
          <w:szCs w:val="24"/>
        </w:rPr>
        <w:t xml:space="preserve"> helping to reduce electoral fraud, increasing </w:t>
      </w:r>
      <w:r>
        <w:rPr>
          <w:rFonts w:ascii="Californian FB" w:hAnsi="Californian FB" w:cs="Times New Roman"/>
          <w:sz w:val="24"/>
          <w:szCs w:val="24"/>
        </w:rPr>
        <w:t>a</w:t>
      </w:r>
      <w:r w:rsidRPr="008E26FC">
        <w:rPr>
          <w:rFonts w:ascii="Californian FB" w:hAnsi="Californian FB" w:cs="Times New Roman"/>
          <w:sz w:val="24"/>
          <w:szCs w:val="24"/>
        </w:rPr>
        <w:t>ccessibility and participation of people with disabilities.</w:t>
      </w:r>
    </w:p>
    <w:p w14:paraId="51DC8DAB" w14:textId="762D6ED0"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According to Rahayu et al</w:t>
      </w:r>
      <w:r>
        <w:rPr>
          <w:rFonts w:ascii="Californian FB" w:hAnsi="Californian FB" w:cs="Times New Roman"/>
          <w:sz w:val="24"/>
          <w:szCs w:val="24"/>
        </w:rPr>
        <w:t>.</w:t>
      </w:r>
      <w:r w:rsidRPr="008E26FC">
        <w:rPr>
          <w:rFonts w:ascii="Californian FB" w:hAnsi="Californian FB" w:cs="Times New Roman"/>
          <w:sz w:val="24"/>
          <w:szCs w:val="24"/>
        </w:rPr>
        <w:t xml:space="preserve"> (2013: 111), </w:t>
      </w:r>
      <w:r>
        <w:rPr>
          <w:rFonts w:ascii="Californian FB" w:hAnsi="Californian FB" w:cs="Times New Roman"/>
          <w:sz w:val="24"/>
          <w:szCs w:val="24"/>
        </w:rPr>
        <w:t>four principles</w:t>
      </w:r>
      <w:r w:rsidRPr="008E26FC">
        <w:rPr>
          <w:rFonts w:ascii="Californian FB" w:hAnsi="Californian FB" w:cs="Times New Roman"/>
          <w:sz w:val="24"/>
          <w:szCs w:val="24"/>
        </w:rPr>
        <w:t xml:space="preserve"> can guarantee the ease or </w:t>
      </w:r>
      <w:r>
        <w:rPr>
          <w:rFonts w:ascii="Californian FB" w:hAnsi="Californian FB" w:cs="Times New Roman"/>
          <w:sz w:val="24"/>
          <w:szCs w:val="24"/>
        </w:rPr>
        <w:t>a</w:t>
      </w:r>
      <w:r w:rsidRPr="008E26FC">
        <w:rPr>
          <w:rFonts w:ascii="Californian FB" w:hAnsi="Californian FB" w:cs="Times New Roman"/>
          <w:sz w:val="24"/>
          <w:szCs w:val="24"/>
        </w:rPr>
        <w:t>ccessibility of persons with disabilities that absolutely must be met, namely:</w:t>
      </w:r>
    </w:p>
    <w:p w14:paraId="1533A986" w14:textId="77777777" w:rsidR="00285CCF" w:rsidRPr="008E26FC" w:rsidRDefault="00285CCF" w:rsidP="005242E5">
      <w:pPr>
        <w:pStyle w:val="ListParagraph"/>
        <w:numPr>
          <w:ilvl w:val="2"/>
          <w:numId w:val="20"/>
        </w:numPr>
        <w:spacing w:before="120" w:after="12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The principle of convenience, that is, everyone can reach all places or buildings of a general nature in an environment.</w:t>
      </w:r>
    </w:p>
    <w:p w14:paraId="79FB2955" w14:textId="77777777" w:rsidR="00285CCF" w:rsidRPr="008E26FC" w:rsidRDefault="00285CCF" w:rsidP="005242E5">
      <w:pPr>
        <w:pStyle w:val="ListParagraph"/>
        <w:numPr>
          <w:ilvl w:val="2"/>
          <w:numId w:val="20"/>
        </w:numPr>
        <w:spacing w:before="120" w:after="12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The principle of usability, that is, everyone can use all places or buildings that are general in an environment.</w:t>
      </w:r>
    </w:p>
    <w:p w14:paraId="336D8FCD" w14:textId="77777777" w:rsidR="00285CCF" w:rsidRPr="008E26FC" w:rsidRDefault="00285CCF" w:rsidP="005242E5">
      <w:pPr>
        <w:pStyle w:val="ListParagraph"/>
        <w:numPr>
          <w:ilvl w:val="2"/>
          <w:numId w:val="20"/>
        </w:numPr>
        <w:spacing w:before="120" w:after="12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The principle of safety, that is, every building in a built environment</w:t>
      </w:r>
      <w:r>
        <w:rPr>
          <w:rFonts w:ascii="Californian FB" w:hAnsi="Californian FB" w:cs="Times New Roman"/>
          <w:sz w:val="24"/>
          <w:szCs w:val="24"/>
        </w:rPr>
        <w:t>,</w:t>
      </w:r>
      <w:r w:rsidRPr="008E26FC">
        <w:rPr>
          <w:rFonts w:ascii="Californian FB" w:hAnsi="Californian FB" w:cs="Times New Roman"/>
          <w:sz w:val="24"/>
          <w:szCs w:val="24"/>
        </w:rPr>
        <w:t xml:space="preserve"> must pay attention to the safety of all people, including those with disabilities.</w:t>
      </w:r>
    </w:p>
    <w:p w14:paraId="0D3270EF" w14:textId="77777777" w:rsidR="00285CCF" w:rsidRPr="008E26FC" w:rsidRDefault="00285CCF" w:rsidP="005242E5">
      <w:pPr>
        <w:pStyle w:val="ListParagraph"/>
        <w:numPr>
          <w:ilvl w:val="2"/>
          <w:numId w:val="20"/>
        </w:numPr>
        <w:spacing w:before="120" w:after="120"/>
        <w:ind w:left="360" w:hanging="360"/>
        <w:contextualSpacing w:val="0"/>
        <w:jc w:val="both"/>
        <w:rPr>
          <w:rFonts w:ascii="Californian FB" w:hAnsi="Californian FB" w:cs="Times New Roman"/>
          <w:sz w:val="24"/>
          <w:szCs w:val="24"/>
        </w:rPr>
      </w:pPr>
      <w:r w:rsidRPr="008E26FC">
        <w:rPr>
          <w:rFonts w:ascii="Californian FB" w:hAnsi="Californian FB" w:cs="Times New Roman"/>
          <w:sz w:val="24"/>
          <w:szCs w:val="24"/>
        </w:rPr>
        <w:t>The principle of independence, that is, everyone must be able to reach and enter to use all places or buildings in an environment without the need for help from others.</w:t>
      </w:r>
    </w:p>
    <w:p w14:paraId="632342E9" w14:textId="77777777"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Based on these four principles, RASA MESRA is made very simpl</w:t>
      </w:r>
      <w:r>
        <w:rPr>
          <w:rFonts w:ascii="Californian FB" w:hAnsi="Californian FB" w:cs="Times New Roman"/>
          <w:sz w:val="24"/>
          <w:szCs w:val="24"/>
        </w:rPr>
        <w:t>e</w:t>
      </w:r>
      <w:r w:rsidRPr="008E26FC">
        <w:rPr>
          <w:rFonts w:ascii="Californian FB" w:hAnsi="Californian FB" w:cs="Times New Roman"/>
          <w:sz w:val="24"/>
          <w:szCs w:val="24"/>
        </w:rPr>
        <w:t xml:space="preserve"> but has </w:t>
      </w:r>
      <w:r>
        <w:rPr>
          <w:rFonts w:ascii="Californian FB" w:hAnsi="Californian FB" w:cs="Times New Roman"/>
          <w:sz w:val="24"/>
          <w:szCs w:val="24"/>
        </w:rPr>
        <w:t>essential</w:t>
      </w:r>
      <w:r w:rsidRPr="008E26FC">
        <w:rPr>
          <w:rFonts w:ascii="Californian FB" w:hAnsi="Californian FB" w:cs="Times New Roman"/>
          <w:sz w:val="24"/>
          <w:szCs w:val="24"/>
        </w:rPr>
        <w:t xml:space="preserve"> functions for its users to exercise their political rights. RASA MESRA is made of acrylic</w:t>
      </w:r>
      <w:r>
        <w:rPr>
          <w:rFonts w:ascii="Californian FB" w:hAnsi="Californian FB" w:cs="Times New Roman"/>
          <w:sz w:val="24"/>
          <w:szCs w:val="24"/>
        </w:rPr>
        <w:t xml:space="preserve"> and is</w:t>
      </w:r>
      <w:r w:rsidRPr="008E26FC">
        <w:rPr>
          <w:rFonts w:ascii="Californian FB" w:hAnsi="Californian FB" w:cs="Times New Roman"/>
          <w:sz w:val="24"/>
          <w:szCs w:val="24"/>
        </w:rPr>
        <w:t xml:space="preserve"> designed to be </w:t>
      </w:r>
      <w:r>
        <w:rPr>
          <w:rFonts w:ascii="Californian FB" w:hAnsi="Californian FB" w:cs="Times New Roman"/>
          <w:sz w:val="24"/>
          <w:szCs w:val="24"/>
        </w:rPr>
        <w:t>quick</w:t>
      </w:r>
      <w:r w:rsidRPr="008E26FC">
        <w:rPr>
          <w:rFonts w:ascii="Californian FB" w:hAnsi="Californian FB" w:cs="Times New Roman"/>
          <w:sz w:val="24"/>
          <w:szCs w:val="24"/>
        </w:rPr>
        <w:t xml:space="preserve">ly oriented by blind people. The device </w:t>
      </w:r>
      <w:r>
        <w:rPr>
          <w:rFonts w:ascii="Californian FB" w:hAnsi="Californian FB" w:cs="Times New Roman"/>
          <w:sz w:val="24"/>
          <w:szCs w:val="24"/>
        </w:rPr>
        <w:t>also has</w:t>
      </w:r>
      <w:r w:rsidRPr="008E26FC">
        <w:rPr>
          <w:rFonts w:ascii="Californian FB" w:hAnsi="Californian FB" w:cs="Times New Roman"/>
          <w:sz w:val="24"/>
          <w:szCs w:val="24"/>
        </w:rPr>
        <w:t xml:space="preserve"> an audio player, </w:t>
      </w:r>
      <w:r>
        <w:rPr>
          <w:rFonts w:ascii="Californian FB" w:hAnsi="Californian FB" w:cs="Times New Roman"/>
          <w:sz w:val="24"/>
          <w:szCs w:val="24"/>
        </w:rPr>
        <w:t xml:space="preserve">a </w:t>
      </w:r>
      <w:r w:rsidRPr="008E26FC">
        <w:rPr>
          <w:rFonts w:ascii="Californian FB" w:hAnsi="Californian FB" w:cs="Times New Roman"/>
          <w:sz w:val="24"/>
          <w:szCs w:val="24"/>
        </w:rPr>
        <w:t>mini mixer</w:t>
      </w:r>
      <w:r>
        <w:rPr>
          <w:rFonts w:ascii="Californian FB" w:hAnsi="Californian FB" w:cs="Times New Roman"/>
          <w:sz w:val="24"/>
          <w:szCs w:val="24"/>
        </w:rPr>
        <w:t>,</w:t>
      </w:r>
      <w:r w:rsidRPr="008E26FC">
        <w:rPr>
          <w:rFonts w:ascii="Californian FB" w:hAnsi="Californian FB" w:cs="Times New Roman"/>
          <w:sz w:val="24"/>
          <w:szCs w:val="24"/>
        </w:rPr>
        <w:t xml:space="preserve"> and headphones. The technical specifications of this tool are as follows:</w:t>
      </w:r>
    </w:p>
    <w:p w14:paraId="5ACAC66D" w14:textId="67AF985C" w:rsidR="00285CCF" w:rsidRPr="008E26FC" w:rsidRDefault="00285CCF" w:rsidP="005242E5">
      <w:pPr>
        <w:pStyle w:val="ListParagraph"/>
        <w:numPr>
          <w:ilvl w:val="3"/>
          <w:numId w:val="21"/>
        </w:numPr>
        <w:spacing w:before="120" w:after="0"/>
        <w:ind w:left="142" w:hanging="142"/>
        <w:contextualSpacing w:val="0"/>
        <w:jc w:val="both"/>
        <w:rPr>
          <w:rFonts w:ascii="Californian FB" w:hAnsi="Californian FB" w:cs="Times New Roman"/>
          <w:sz w:val="24"/>
          <w:szCs w:val="24"/>
        </w:rPr>
      </w:pPr>
      <w:r>
        <w:rPr>
          <w:rFonts w:ascii="Californian FB" w:hAnsi="Californian FB" w:cs="Times New Roman"/>
          <w:sz w:val="24"/>
          <w:szCs w:val="24"/>
        </w:rPr>
        <w:t xml:space="preserve"> </w:t>
      </w:r>
      <w:r w:rsidRPr="008E26FC">
        <w:rPr>
          <w:rFonts w:ascii="Californian FB" w:hAnsi="Californian FB" w:cs="Times New Roman"/>
          <w:sz w:val="24"/>
          <w:szCs w:val="24"/>
        </w:rPr>
        <w:t>Dimension</w:t>
      </w:r>
    </w:p>
    <w:p w14:paraId="302B1F03"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Length: 30 cm (tentatively according to the number of candidates)</w:t>
      </w:r>
    </w:p>
    <w:p w14:paraId="015180A6"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Width: 35 cm (tentatively according to the number of candidates)</w:t>
      </w:r>
    </w:p>
    <w:p w14:paraId="2EC10984"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Height: 5 cm (tentatively according to the number of candidates)</w:t>
      </w:r>
    </w:p>
    <w:p w14:paraId="3E96E30C"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Weight: 1,200 grams (tentatively according to the number of candidates)</w:t>
      </w:r>
    </w:p>
    <w:p w14:paraId="3D911D63" w14:textId="22024506" w:rsidR="00285CCF" w:rsidRPr="008E26FC" w:rsidRDefault="00285CCF" w:rsidP="005242E5">
      <w:pPr>
        <w:pStyle w:val="ListParagraph"/>
        <w:spacing w:before="120" w:after="0"/>
        <w:ind w:left="426" w:hanging="426"/>
        <w:contextualSpacing w:val="0"/>
        <w:jc w:val="both"/>
        <w:rPr>
          <w:rFonts w:ascii="Californian FB" w:hAnsi="Californian FB" w:cs="Times New Roman"/>
          <w:sz w:val="24"/>
          <w:szCs w:val="24"/>
        </w:rPr>
      </w:pPr>
      <w:r>
        <w:rPr>
          <w:rFonts w:ascii="Californian FB" w:hAnsi="Californian FB" w:cs="Times New Roman"/>
          <w:sz w:val="24"/>
          <w:szCs w:val="24"/>
        </w:rPr>
        <w:lastRenderedPageBreak/>
        <w:t xml:space="preserve">2. </w:t>
      </w:r>
      <w:r w:rsidRPr="008E26FC">
        <w:rPr>
          <w:rFonts w:ascii="Californian FB" w:hAnsi="Californian FB" w:cs="Times New Roman"/>
          <w:sz w:val="24"/>
          <w:szCs w:val="24"/>
        </w:rPr>
        <w:t>Specification</w:t>
      </w:r>
    </w:p>
    <w:p w14:paraId="03212ED8"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Clear Acrylic frame with a thickness of 0.5 cm</w:t>
      </w:r>
    </w:p>
    <w:p w14:paraId="2B0EB9B6"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Electronic audio player Built-in Li-ion battery, Support MP3</w:t>
      </w:r>
      <w:r>
        <w:rPr>
          <w:rFonts w:ascii="Californian FB" w:hAnsi="Californian FB" w:cs="Times New Roman"/>
          <w:sz w:val="24"/>
          <w:szCs w:val="24"/>
        </w:rPr>
        <w:t>,</w:t>
      </w:r>
      <w:r w:rsidRPr="008E26FC">
        <w:rPr>
          <w:rFonts w:ascii="Californian FB" w:hAnsi="Californian FB" w:cs="Times New Roman"/>
          <w:sz w:val="24"/>
          <w:szCs w:val="24"/>
        </w:rPr>
        <w:t xml:space="preserve"> etc. Plug: USB standard plug with high speed. Support Micro SD card up to 4GB.</w:t>
      </w:r>
    </w:p>
    <w:p w14:paraId="6EF73928"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Mini audio mixer Interface / Interface Input line: 4 x 1/4''TRS Output: 1 x 1/4''TRS Dimensions Approx. 10.5 x 5.5 x 4.5 cm Miscellaneous Connector: 12V</w:t>
      </w:r>
    </w:p>
    <w:p w14:paraId="1D58B3A9"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Headphone: Maximum Power Input:1000 </w:t>
      </w:r>
      <w:proofErr w:type="spellStart"/>
      <w:r w:rsidRPr="008E26FC">
        <w:rPr>
          <w:rFonts w:ascii="Californian FB" w:hAnsi="Californian FB" w:cs="Times New Roman"/>
          <w:sz w:val="24"/>
          <w:szCs w:val="24"/>
        </w:rPr>
        <w:t>mW</w:t>
      </w:r>
      <w:proofErr w:type="spellEnd"/>
      <w:r w:rsidRPr="008E26FC">
        <w:rPr>
          <w:rFonts w:ascii="Californian FB" w:hAnsi="Californian FB" w:cs="Times New Roman"/>
          <w:sz w:val="24"/>
          <w:szCs w:val="24"/>
        </w:rPr>
        <w:t xml:space="preserve"> Sensitivity: 102 dB/</w:t>
      </w:r>
      <w:proofErr w:type="spellStart"/>
      <w:r w:rsidRPr="008E26FC">
        <w:rPr>
          <w:rFonts w:ascii="Californian FB" w:hAnsi="Californian FB" w:cs="Times New Roman"/>
          <w:sz w:val="24"/>
          <w:szCs w:val="24"/>
        </w:rPr>
        <w:t>mW</w:t>
      </w:r>
      <w:proofErr w:type="spellEnd"/>
      <w:r w:rsidRPr="008E26FC">
        <w:rPr>
          <w:rFonts w:ascii="Californian FB" w:hAnsi="Californian FB" w:cs="Times New Roman"/>
          <w:sz w:val="24"/>
          <w:szCs w:val="24"/>
        </w:rPr>
        <w:t xml:space="preserve"> (Power On) Headphone Driver Units: 30 mm Frequency Response: 5 - 22000 Hz Magnet Type: Neodymium Weight:165 g (without cord) Headphone Type: On the Ear (Supra-aural), Closed Back Connector Plating:</w:t>
      </w:r>
      <w:r>
        <w:rPr>
          <w:rFonts w:ascii="Californian FB" w:hAnsi="Californian FB" w:cs="Times New Roman"/>
          <w:sz w:val="24"/>
          <w:szCs w:val="24"/>
        </w:rPr>
        <w:t xml:space="preserve"> </w:t>
      </w:r>
      <w:r w:rsidRPr="008E26FC">
        <w:rPr>
          <w:rFonts w:ascii="Californian FB" w:hAnsi="Californian FB" w:cs="Times New Roman"/>
          <w:sz w:val="24"/>
          <w:szCs w:val="24"/>
        </w:rPr>
        <w:t>Gold Plated</w:t>
      </w:r>
    </w:p>
    <w:p w14:paraId="6EF1253F" w14:textId="1777E332" w:rsidR="00285CCF" w:rsidRPr="008E26FC" w:rsidRDefault="00285CCF" w:rsidP="005242E5">
      <w:pPr>
        <w:pStyle w:val="ListParagraph"/>
        <w:spacing w:before="120" w:after="0"/>
        <w:ind w:left="426" w:hanging="426"/>
        <w:contextualSpacing w:val="0"/>
        <w:jc w:val="both"/>
        <w:rPr>
          <w:rFonts w:ascii="Californian FB" w:hAnsi="Californian FB" w:cs="Times New Roman"/>
          <w:sz w:val="24"/>
          <w:szCs w:val="24"/>
        </w:rPr>
      </w:pPr>
      <w:r>
        <w:rPr>
          <w:rFonts w:ascii="Californian FB" w:hAnsi="Californian FB" w:cs="Times New Roman"/>
          <w:sz w:val="24"/>
          <w:szCs w:val="24"/>
        </w:rPr>
        <w:t xml:space="preserve">3. </w:t>
      </w:r>
      <w:r w:rsidRPr="008E26FC">
        <w:rPr>
          <w:rFonts w:ascii="Californian FB" w:hAnsi="Californian FB" w:cs="Times New Roman"/>
          <w:sz w:val="24"/>
          <w:szCs w:val="24"/>
        </w:rPr>
        <w:t>Other Components</w:t>
      </w:r>
    </w:p>
    <w:p w14:paraId="342ECD56" w14:textId="06A4714A"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Charge adaptor 12 Volt/2 A</w:t>
      </w:r>
    </w:p>
    <w:p w14:paraId="02882201" w14:textId="370B458D"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Charger Adaptor 5 Volt/1 A</w:t>
      </w:r>
    </w:p>
    <w:p w14:paraId="3B8D37F6" w14:textId="69A702E0" w:rsidR="00285CCF" w:rsidRPr="008E26FC" w:rsidRDefault="00285CCF" w:rsidP="005242E5">
      <w:pPr>
        <w:pStyle w:val="ListParagraph"/>
        <w:spacing w:before="120" w:after="0"/>
        <w:ind w:left="426" w:hanging="426"/>
        <w:contextualSpacing w:val="0"/>
        <w:jc w:val="both"/>
        <w:rPr>
          <w:rFonts w:ascii="Californian FB" w:hAnsi="Californian FB" w:cs="Times New Roman"/>
          <w:sz w:val="24"/>
          <w:szCs w:val="24"/>
        </w:rPr>
      </w:pPr>
      <w:r>
        <w:rPr>
          <w:rFonts w:ascii="Californian FB" w:hAnsi="Californian FB" w:cs="Times New Roman"/>
          <w:sz w:val="24"/>
          <w:szCs w:val="24"/>
        </w:rPr>
        <w:t xml:space="preserve">4. </w:t>
      </w:r>
      <w:r w:rsidRPr="008E26FC">
        <w:rPr>
          <w:rFonts w:ascii="Californian FB" w:hAnsi="Californian FB" w:cs="Times New Roman"/>
          <w:sz w:val="24"/>
          <w:szCs w:val="24"/>
        </w:rPr>
        <w:t>Cost to making RASA MESRA</w:t>
      </w:r>
    </w:p>
    <w:p w14:paraId="33A8A9AB" w14:textId="77777777" w:rsidR="00285CCF" w:rsidRPr="008E26FC"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Rp 350.000,- with aluminum plate material</w:t>
      </w:r>
    </w:p>
    <w:p w14:paraId="6881D2AB" w14:textId="77777777" w:rsidR="00285CCF" w:rsidRDefault="00285CCF" w:rsidP="005242E5">
      <w:pPr>
        <w:pStyle w:val="ListParagraph"/>
        <w:numPr>
          <w:ilvl w:val="1"/>
          <w:numId w:val="22"/>
        </w:numPr>
        <w:spacing w:after="0"/>
        <w:ind w:left="284" w:hanging="142"/>
        <w:contextualSpacing w:val="0"/>
        <w:jc w:val="both"/>
        <w:rPr>
          <w:rFonts w:ascii="Californian FB" w:hAnsi="Californian FB" w:cs="Times New Roman"/>
          <w:sz w:val="24"/>
          <w:szCs w:val="24"/>
        </w:rPr>
      </w:pPr>
      <w:r w:rsidRPr="008E26FC">
        <w:rPr>
          <w:rFonts w:ascii="Californian FB" w:hAnsi="Californian FB" w:cs="Times New Roman"/>
          <w:sz w:val="24"/>
          <w:szCs w:val="24"/>
        </w:rPr>
        <w:t>Rp 600.000,- with acrylic material</w:t>
      </w:r>
    </w:p>
    <w:p w14:paraId="482AAC0E" w14:textId="77777777" w:rsidR="007D1A2C" w:rsidRPr="008E26FC" w:rsidRDefault="007D1A2C" w:rsidP="007D1A2C">
      <w:pPr>
        <w:pStyle w:val="ListParagraph"/>
        <w:spacing w:after="0"/>
        <w:ind w:left="284"/>
        <w:contextualSpacing w:val="0"/>
        <w:jc w:val="both"/>
        <w:rPr>
          <w:rFonts w:ascii="Californian FB" w:hAnsi="Californian FB" w:cs="Times New Roman"/>
          <w:sz w:val="24"/>
          <w:szCs w:val="24"/>
        </w:rPr>
      </w:pPr>
    </w:p>
    <w:p w14:paraId="60EC0F69" w14:textId="64DF3FA8" w:rsidR="00285CCF" w:rsidRPr="008E26FC" w:rsidRDefault="00285CCF" w:rsidP="000F70DD">
      <w:pPr>
        <w:spacing w:after="0"/>
        <w:ind w:firstLine="720"/>
        <w:jc w:val="both"/>
        <w:rPr>
          <w:rFonts w:ascii="Californian FB" w:hAnsi="Californian FB" w:cs="Times New Roman"/>
          <w:sz w:val="24"/>
          <w:szCs w:val="24"/>
        </w:rPr>
      </w:pPr>
      <w:r>
        <w:rPr>
          <w:rFonts w:ascii="Californian FB" w:hAnsi="Californian FB" w:cs="Times New Roman"/>
          <w:sz w:val="24"/>
          <w:szCs w:val="24"/>
        </w:rPr>
        <w:t>T</w:t>
      </w:r>
      <w:r w:rsidRPr="008E26FC">
        <w:rPr>
          <w:rFonts w:ascii="Californian FB" w:hAnsi="Californian FB" w:cs="Times New Roman"/>
          <w:sz w:val="24"/>
          <w:szCs w:val="24"/>
        </w:rPr>
        <w:t>he ballot template works as an alternative technique for blind people through the tactual and audio functions</w:t>
      </w:r>
      <w:r>
        <w:rPr>
          <w:rStyle w:val="FootnoteReference"/>
          <w:rFonts w:ascii="Californian FB" w:hAnsi="Californian FB" w:cs="Times New Roman"/>
          <w:sz w:val="24"/>
          <w:szCs w:val="24"/>
        </w:rPr>
        <w:footnoteReference w:id="24"/>
      </w:r>
      <w:r w:rsidRPr="008E26FC">
        <w:rPr>
          <w:rFonts w:ascii="Californian FB" w:hAnsi="Californian FB" w:cs="Times New Roman"/>
          <w:sz w:val="24"/>
          <w:szCs w:val="24"/>
        </w:rPr>
        <w:t>. The buttons on RASA MESRA, colored green, black</w:t>
      </w:r>
      <w:r>
        <w:rPr>
          <w:rFonts w:ascii="Californian FB" w:hAnsi="Californian FB" w:cs="Times New Roman"/>
          <w:sz w:val="24"/>
          <w:szCs w:val="24"/>
        </w:rPr>
        <w:t>,</w:t>
      </w:r>
      <w:r w:rsidRPr="008E26FC">
        <w:rPr>
          <w:rFonts w:ascii="Californian FB" w:hAnsi="Californian FB" w:cs="Times New Roman"/>
          <w:sz w:val="24"/>
          <w:szCs w:val="24"/>
        </w:rPr>
        <w:t xml:space="preserve"> and purple</w:t>
      </w:r>
      <w:r>
        <w:rPr>
          <w:rFonts w:ascii="Californian FB" w:hAnsi="Californian FB" w:cs="Times New Roman"/>
          <w:sz w:val="24"/>
          <w:szCs w:val="24"/>
        </w:rPr>
        <w:t>,</w:t>
      </w:r>
      <w:r w:rsidRPr="008E26FC">
        <w:rPr>
          <w:rFonts w:ascii="Californian FB" w:hAnsi="Californian FB" w:cs="Times New Roman"/>
          <w:sz w:val="24"/>
          <w:szCs w:val="24"/>
        </w:rPr>
        <w:t xml:space="preserve"> as shown in picture 1, will provide an audio explanation according to the writing on the ballot from the KPU. The voice can be heard through a headset so as not to be heard by people around it as a guide and to ensure confidentiality. </w:t>
      </w:r>
      <w:r>
        <w:rPr>
          <w:rFonts w:ascii="Californian FB" w:hAnsi="Californian FB" w:cs="Times New Roman"/>
          <w:sz w:val="24"/>
          <w:szCs w:val="24"/>
        </w:rPr>
        <w:t>In principle, how the RASA MESRA template works</w:t>
      </w:r>
      <w:r w:rsidRPr="008E26FC">
        <w:rPr>
          <w:rFonts w:ascii="Californian FB" w:hAnsi="Californian FB" w:cs="Times New Roman"/>
          <w:sz w:val="24"/>
          <w:szCs w:val="24"/>
        </w:rPr>
        <w:t xml:space="preserve"> can be carried out by blind people independently. The first step, the ballot paper</w:t>
      </w:r>
      <w:r>
        <w:rPr>
          <w:rFonts w:ascii="Californian FB" w:hAnsi="Californian FB" w:cs="Times New Roman"/>
          <w:sz w:val="24"/>
          <w:szCs w:val="24"/>
        </w:rPr>
        <w:t>,</w:t>
      </w:r>
      <w:r w:rsidRPr="008E26FC">
        <w:rPr>
          <w:rFonts w:ascii="Californian FB" w:hAnsi="Californian FB" w:cs="Times New Roman"/>
          <w:sz w:val="24"/>
          <w:szCs w:val="24"/>
        </w:rPr>
        <w:t xml:space="preserve"> is entered in the RASA MESRA template and uses the available headset. The second step is for blind people sensors to orient their ballots through the holes in the template. The third step is to press the button according to </w:t>
      </w:r>
      <w:r>
        <w:rPr>
          <w:rFonts w:ascii="Californian FB" w:hAnsi="Californian FB" w:cs="Times New Roman"/>
          <w:sz w:val="24"/>
          <w:szCs w:val="24"/>
        </w:rPr>
        <w:t>the blind people's</w:t>
      </w:r>
      <w:r w:rsidRPr="008E26FC">
        <w:rPr>
          <w:rFonts w:ascii="Californian FB" w:hAnsi="Californian FB" w:cs="Times New Roman"/>
          <w:sz w:val="24"/>
          <w:szCs w:val="24"/>
        </w:rPr>
        <w:t xml:space="preserve"> choice, and finally, the blind people will vote on the ballot according to </w:t>
      </w:r>
      <w:r>
        <w:rPr>
          <w:rFonts w:ascii="Californian FB" w:hAnsi="Californian FB" w:cs="Times New Roman"/>
          <w:sz w:val="24"/>
          <w:szCs w:val="24"/>
        </w:rPr>
        <w:t>their</w:t>
      </w:r>
      <w:r w:rsidRPr="008E26FC">
        <w:rPr>
          <w:rFonts w:ascii="Californian FB" w:hAnsi="Californian FB" w:cs="Times New Roman"/>
          <w:sz w:val="24"/>
          <w:szCs w:val="24"/>
        </w:rPr>
        <w:t xml:space="preserve"> choice.</w:t>
      </w:r>
    </w:p>
    <w:p w14:paraId="47D663F4" w14:textId="77777777" w:rsidR="00285CCF" w:rsidRPr="008E26FC" w:rsidRDefault="00285CCF" w:rsidP="000F70DD">
      <w:pPr>
        <w:spacing w:after="0"/>
        <w:jc w:val="center"/>
        <w:rPr>
          <w:rFonts w:ascii="Californian FB" w:hAnsi="Californian FB" w:cs="Times New Roman"/>
          <w:b/>
          <w:sz w:val="24"/>
          <w:szCs w:val="24"/>
        </w:rPr>
      </w:pPr>
      <w:r w:rsidRPr="008E26FC">
        <w:rPr>
          <w:rFonts w:ascii="Californian FB" w:hAnsi="Californian FB" w:cs="Times New Roman"/>
          <w:b/>
          <w:sz w:val="24"/>
          <w:szCs w:val="24"/>
        </w:rPr>
        <w:t>Picture 1</w:t>
      </w:r>
    </w:p>
    <w:p w14:paraId="06C56528" w14:textId="41EFC1C9" w:rsidR="00285CCF" w:rsidRPr="008E26FC" w:rsidRDefault="000F70DD" w:rsidP="000F70DD">
      <w:pPr>
        <w:spacing w:after="0"/>
        <w:jc w:val="center"/>
        <w:rPr>
          <w:rFonts w:ascii="Californian FB" w:hAnsi="Californian FB" w:cs="Times New Roman"/>
          <w:sz w:val="24"/>
          <w:szCs w:val="24"/>
        </w:rPr>
      </w:pPr>
      <w:r w:rsidRPr="008E26FC">
        <w:rPr>
          <w:rFonts w:ascii="Californian FB" w:hAnsi="Californian FB" w:cs="Times New Roman"/>
          <w:noProof/>
          <w:sz w:val="24"/>
          <w:szCs w:val="24"/>
        </w:rPr>
        <w:drawing>
          <wp:anchor distT="0" distB="0" distL="114300" distR="114300" simplePos="0" relativeHeight="251663360" behindDoc="1" locked="0" layoutInCell="1" allowOverlap="1" wp14:anchorId="5BA28FED" wp14:editId="6B30B7A1">
            <wp:simplePos x="0" y="0"/>
            <wp:positionH relativeFrom="column">
              <wp:posOffset>2656508</wp:posOffset>
            </wp:positionH>
            <wp:positionV relativeFrom="paragraph">
              <wp:posOffset>195580</wp:posOffset>
            </wp:positionV>
            <wp:extent cx="1974135" cy="1858977"/>
            <wp:effectExtent l="0" t="0" r="7620" b="8255"/>
            <wp:wrapNone/>
            <wp:docPr id="1" name="Picture 1" descr="D:\05_DUNIAKU\KARYA ILMIAHKU\KONFER INTERNAS HAM\DISABILITAS &amp; HAK POLITIK\Templat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5_DUNIAKU\KARYA ILMIAHKU\KONFER INTERNAS HAM\DISABILITAS &amp; HAK POLITIK\Template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135" cy="1858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26FC">
        <w:rPr>
          <w:rFonts w:ascii="Californian FB" w:hAnsi="Californian FB" w:cs="Times New Roman"/>
          <w:noProof/>
          <w:sz w:val="24"/>
          <w:szCs w:val="24"/>
        </w:rPr>
        <w:drawing>
          <wp:anchor distT="0" distB="0" distL="114300" distR="114300" simplePos="0" relativeHeight="251662336" behindDoc="1" locked="0" layoutInCell="1" allowOverlap="1" wp14:anchorId="50FF5646" wp14:editId="0F23A014">
            <wp:simplePos x="0" y="0"/>
            <wp:positionH relativeFrom="column">
              <wp:posOffset>446515</wp:posOffset>
            </wp:positionH>
            <wp:positionV relativeFrom="paragraph">
              <wp:posOffset>204139</wp:posOffset>
            </wp:positionV>
            <wp:extent cx="1971924" cy="1851418"/>
            <wp:effectExtent l="0" t="0" r="0" b="0"/>
            <wp:wrapNone/>
            <wp:docPr id="4" name="Picture 4" descr="D:\05_DUNIAKU\KARYA ILMIAHKU\KONFER INTERNAS HAM\DISABILITAS &amp; HAK POLITIK\Templat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5_DUNIAKU\KARYA ILMIAHKU\KONFER INTERNAS HAM\DISABILITAS &amp; HAK POLITIK\Template 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110" cy="18600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CCF" w:rsidRPr="008E26FC">
        <w:rPr>
          <w:rFonts w:ascii="Californian FB" w:hAnsi="Californian FB" w:cs="Times New Roman"/>
          <w:b/>
          <w:sz w:val="24"/>
          <w:szCs w:val="24"/>
        </w:rPr>
        <w:t>Ballot Election Template RASA MESRA</w:t>
      </w:r>
    </w:p>
    <w:p w14:paraId="5DC65704" w14:textId="66917064" w:rsidR="00285CCF" w:rsidRPr="008E26FC" w:rsidRDefault="00285CCF" w:rsidP="00285CCF">
      <w:pPr>
        <w:spacing w:after="0"/>
        <w:ind w:firstLine="720"/>
        <w:jc w:val="both"/>
        <w:rPr>
          <w:rFonts w:ascii="Californian FB" w:hAnsi="Californian FB" w:cs="Times New Roman"/>
          <w:sz w:val="24"/>
          <w:szCs w:val="24"/>
        </w:rPr>
      </w:pPr>
    </w:p>
    <w:p w14:paraId="1D052A18" w14:textId="77777777" w:rsidR="00285CCF" w:rsidRPr="008E26FC" w:rsidRDefault="00285CCF" w:rsidP="00285CCF">
      <w:pPr>
        <w:spacing w:after="0"/>
        <w:ind w:firstLine="720"/>
        <w:jc w:val="both"/>
        <w:rPr>
          <w:rFonts w:ascii="Californian FB" w:hAnsi="Californian FB" w:cs="Times New Roman"/>
          <w:sz w:val="24"/>
          <w:szCs w:val="24"/>
        </w:rPr>
      </w:pPr>
    </w:p>
    <w:p w14:paraId="6A2C94F0" w14:textId="77777777" w:rsidR="00285CCF" w:rsidRPr="008E26FC" w:rsidRDefault="00285CCF" w:rsidP="00285CCF">
      <w:pPr>
        <w:spacing w:after="0"/>
        <w:ind w:firstLine="720"/>
        <w:jc w:val="both"/>
        <w:rPr>
          <w:rFonts w:ascii="Californian FB" w:hAnsi="Californian FB" w:cs="Times New Roman"/>
          <w:sz w:val="24"/>
          <w:szCs w:val="24"/>
        </w:rPr>
      </w:pPr>
    </w:p>
    <w:p w14:paraId="4B5A9A32" w14:textId="77777777" w:rsidR="00285CCF" w:rsidRPr="008E26FC" w:rsidRDefault="00285CCF" w:rsidP="00285CCF">
      <w:pPr>
        <w:spacing w:after="0"/>
        <w:ind w:firstLine="720"/>
        <w:jc w:val="both"/>
        <w:rPr>
          <w:rFonts w:ascii="Californian FB" w:hAnsi="Californian FB" w:cs="Times New Roman"/>
          <w:sz w:val="24"/>
          <w:szCs w:val="24"/>
        </w:rPr>
      </w:pPr>
    </w:p>
    <w:p w14:paraId="6DDA564A" w14:textId="77777777" w:rsidR="00285CCF" w:rsidRPr="008E26FC" w:rsidRDefault="00285CCF" w:rsidP="00285CCF">
      <w:pPr>
        <w:spacing w:after="0"/>
        <w:ind w:firstLine="720"/>
        <w:jc w:val="both"/>
        <w:rPr>
          <w:rFonts w:ascii="Californian FB" w:hAnsi="Californian FB" w:cs="Times New Roman"/>
          <w:sz w:val="24"/>
          <w:szCs w:val="24"/>
        </w:rPr>
      </w:pPr>
    </w:p>
    <w:p w14:paraId="6C2D44D3" w14:textId="77777777" w:rsidR="00285CCF" w:rsidRPr="008E26FC" w:rsidRDefault="00285CCF" w:rsidP="00285CCF">
      <w:pPr>
        <w:spacing w:after="0"/>
        <w:ind w:firstLine="720"/>
        <w:jc w:val="both"/>
        <w:rPr>
          <w:rFonts w:ascii="Californian FB" w:hAnsi="Californian FB" w:cs="Times New Roman"/>
          <w:sz w:val="24"/>
          <w:szCs w:val="24"/>
        </w:rPr>
      </w:pPr>
    </w:p>
    <w:p w14:paraId="1FB63AE1" w14:textId="77777777" w:rsidR="00285CCF" w:rsidRPr="008E26FC" w:rsidRDefault="00285CCF" w:rsidP="00285CCF">
      <w:pPr>
        <w:spacing w:after="0"/>
        <w:ind w:firstLine="720"/>
        <w:jc w:val="both"/>
        <w:rPr>
          <w:rFonts w:ascii="Californian FB" w:hAnsi="Californian FB" w:cs="Times New Roman"/>
          <w:sz w:val="24"/>
          <w:szCs w:val="24"/>
        </w:rPr>
      </w:pPr>
    </w:p>
    <w:p w14:paraId="2CFD96B1" w14:textId="77777777" w:rsidR="00285CCF" w:rsidRPr="008E26FC" w:rsidRDefault="00285CCF" w:rsidP="00285CCF">
      <w:pPr>
        <w:spacing w:after="0"/>
        <w:ind w:firstLine="720"/>
        <w:jc w:val="both"/>
        <w:rPr>
          <w:rFonts w:ascii="Californian FB" w:hAnsi="Californian FB" w:cs="Times New Roman"/>
          <w:sz w:val="24"/>
          <w:szCs w:val="24"/>
        </w:rPr>
      </w:pPr>
    </w:p>
    <w:p w14:paraId="178ACCAF" w14:textId="77777777" w:rsidR="00285CCF" w:rsidRDefault="00285CCF" w:rsidP="00285CCF">
      <w:pPr>
        <w:spacing w:after="0"/>
        <w:ind w:firstLine="720"/>
        <w:jc w:val="both"/>
        <w:rPr>
          <w:rFonts w:ascii="Californian FB" w:hAnsi="Californian FB" w:cs="Times New Roman"/>
          <w:sz w:val="24"/>
          <w:szCs w:val="24"/>
        </w:rPr>
      </w:pPr>
    </w:p>
    <w:p w14:paraId="2D5203AA" w14:textId="77777777" w:rsidR="00285CCF" w:rsidRDefault="00285CCF" w:rsidP="00285CCF">
      <w:pPr>
        <w:spacing w:after="0"/>
        <w:ind w:firstLine="720"/>
        <w:jc w:val="both"/>
        <w:rPr>
          <w:rFonts w:ascii="Californian FB" w:hAnsi="Californian FB" w:cs="Times New Roman"/>
          <w:sz w:val="24"/>
          <w:szCs w:val="24"/>
        </w:rPr>
      </w:pPr>
    </w:p>
    <w:p w14:paraId="03400C53" w14:textId="77777777" w:rsidR="00285CCF" w:rsidRDefault="00285CCF" w:rsidP="00285CCF">
      <w:pPr>
        <w:spacing w:after="0"/>
        <w:ind w:firstLine="720"/>
        <w:jc w:val="both"/>
        <w:rPr>
          <w:rFonts w:ascii="Californian FB" w:hAnsi="Californian FB" w:cs="Times New Roman"/>
          <w:sz w:val="24"/>
          <w:szCs w:val="24"/>
        </w:rPr>
      </w:pPr>
    </w:p>
    <w:p w14:paraId="773C8511" w14:textId="77777777" w:rsidR="00285CCF" w:rsidRDefault="00285CCF" w:rsidP="00285CCF">
      <w:pPr>
        <w:spacing w:after="0"/>
        <w:ind w:firstLine="720"/>
        <w:jc w:val="both"/>
        <w:rPr>
          <w:rFonts w:ascii="Californian FB" w:hAnsi="Californian FB" w:cs="Times New Roman"/>
          <w:sz w:val="24"/>
          <w:szCs w:val="24"/>
        </w:rPr>
      </w:pPr>
    </w:p>
    <w:p w14:paraId="42DB1AE2" w14:textId="4B257669"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RASA MESRA is made according to the needs of blind people based on limited orientation. The buttons and designs on the ballot template should refer to ease of touch and</w:t>
      </w:r>
      <w:r>
        <w:rPr>
          <w:rFonts w:ascii="Californian FB" w:hAnsi="Californian FB" w:cs="Times New Roman"/>
          <w:sz w:val="24"/>
          <w:szCs w:val="24"/>
        </w:rPr>
        <w:t xml:space="preserve"> reduce confusion in orientation as much as possible</w:t>
      </w:r>
      <w:r w:rsidRPr="008E26FC">
        <w:rPr>
          <w:rFonts w:ascii="Californian FB" w:hAnsi="Californian FB" w:cs="Times New Roman"/>
          <w:sz w:val="24"/>
          <w:szCs w:val="24"/>
        </w:rPr>
        <w:t xml:space="preserve">. The buttons provided must be conspicuous </w:t>
      </w:r>
      <w:r>
        <w:rPr>
          <w:rFonts w:ascii="Californian FB" w:hAnsi="Californian FB" w:cs="Times New Roman"/>
          <w:sz w:val="24"/>
          <w:szCs w:val="24"/>
        </w:rPr>
        <w:t xml:space="preserve">and </w:t>
      </w:r>
      <w:r w:rsidRPr="008E26FC">
        <w:rPr>
          <w:rFonts w:ascii="Californian FB" w:hAnsi="Californian FB" w:cs="Times New Roman"/>
          <w:sz w:val="24"/>
          <w:szCs w:val="24"/>
        </w:rPr>
        <w:t>easily palpable</w:t>
      </w:r>
      <w:r>
        <w:rPr>
          <w:rFonts w:ascii="Californian FB" w:hAnsi="Californian FB" w:cs="Times New Roman"/>
          <w:sz w:val="24"/>
          <w:szCs w:val="24"/>
        </w:rPr>
        <w:t>,</w:t>
      </w:r>
      <w:r w:rsidRPr="008E26FC">
        <w:rPr>
          <w:rFonts w:ascii="Californian FB" w:hAnsi="Californian FB" w:cs="Times New Roman"/>
          <w:sz w:val="24"/>
          <w:szCs w:val="24"/>
        </w:rPr>
        <w:t xml:space="preserve"> and the distance should not be too tight. This</w:t>
      </w:r>
      <w:r>
        <w:rPr>
          <w:rFonts w:ascii="Californian FB" w:hAnsi="Californian FB" w:cs="Times New Roman"/>
          <w:sz w:val="24"/>
          <w:szCs w:val="24"/>
        </w:rPr>
        <w:t xml:space="preserve"> innovation</w:t>
      </w:r>
      <w:r w:rsidRPr="008E26FC">
        <w:rPr>
          <w:rFonts w:ascii="Californian FB" w:hAnsi="Californian FB" w:cs="Times New Roman"/>
          <w:sz w:val="24"/>
          <w:szCs w:val="24"/>
        </w:rPr>
        <w:t xml:space="preserve"> </w:t>
      </w:r>
      <w:r>
        <w:rPr>
          <w:rFonts w:ascii="Californian FB" w:hAnsi="Californian FB" w:cs="Times New Roman"/>
          <w:sz w:val="24"/>
          <w:szCs w:val="24"/>
        </w:rPr>
        <w:t>follows</w:t>
      </w:r>
      <w:r w:rsidRPr="008E26FC">
        <w:rPr>
          <w:rFonts w:ascii="Californian FB" w:hAnsi="Californian FB" w:cs="Times New Roman"/>
          <w:sz w:val="24"/>
          <w:szCs w:val="24"/>
        </w:rPr>
        <w:t xml:space="preserve"> the principles of orientation and </w:t>
      </w:r>
      <w:r>
        <w:rPr>
          <w:rFonts w:ascii="Californian FB" w:hAnsi="Californian FB" w:cs="Times New Roman"/>
          <w:sz w:val="24"/>
          <w:szCs w:val="24"/>
        </w:rPr>
        <w:t>essential</w:t>
      </w:r>
      <w:r w:rsidRPr="008E26FC">
        <w:rPr>
          <w:rFonts w:ascii="Californian FB" w:hAnsi="Californian FB" w:cs="Times New Roman"/>
          <w:sz w:val="24"/>
          <w:szCs w:val="24"/>
        </w:rPr>
        <w:t xml:space="preserve"> mobility for persons with sensory disabilities</w:t>
      </w:r>
      <w:r>
        <w:rPr>
          <w:rFonts w:ascii="Californian FB" w:hAnsi="Californian FB" w:cs="Times New Roman"/>
          <w:sz w:val="24"/>
          <w:szCs w:val="24"/>
        </w:rPr>
        <w:t>,</w:t>
      </w:r>
      <w:r w:rsidRPr="008E26FC">
        <w:rPr>
          <w:rFonts w:ascii="Californian FB" w:hAnsi="Californian FB" w:cs="Times New Roman"/>
          <w:sz w:val="24"/>
          <w:szCs w:val="24"/>
        </w:rPr>
        <w:t xml:space="preserve"> commonly taught in social institutions and institutions that handle blind people.</w:t>
      </w:r>
    </w:p>
    <w:p w14:paraId="6AA32A9D" w14:textId="77777777"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Another thing that needs to be considered in the RASA MESRA design is a sense of security and comfort in its application. First, blind people need to get further explanation that the tools for voting in elections have been designed with security in mind. </w:t>
      </w:r>
      <w:r>
        <w:rPr>
          <w:rFonts w:ascii="Californian FB" w:hAnsi="Californian FB" w:cs="Times New Roman"/>
          <w:sz w:val="24"/>
          <w:szCs w:val="24"/>
        </w:rPr>
        <w:t>Some concerns in using these tools include</w:t>
      </w:r>
      <w:r w:rsidRPr="008E26FC">
        <w:rPr>
          <w:rFonts w:ascii="Californian FB" w:hAnsi="Californian FB" w:cs="Times New Roman"/>
          <w:sz w:val="24"/>
          <w:szCs w:val="24"/>
        </w:rPr>
        <w:t xml:space="preserve"> being exposed to electric shock </w:t>
      </w:r>
      <w:r>
        <w:rPr>
          <w:rFonts w:ascii="Californian FB" w:hAnsi="Californian FB" w:cs="Times New Roman"/>
          <w:sz w:val="24"/>
          <w:szCs w:val="24"/>
        </w:rPr>
        <w:t xml:space="preserve">and </w:t>
      </w:r>
      <w:r w:rsidRPr="008E26FC">
        <w:rPr>
          <w:rFonts w:ascii="Californian FB" w:hAnsi="Californian FB" w:cs="Times New Roman"/>
          <w:sz w:val="24"/>
          <w:szCs w:val="24"/>
        </w:rPr>
        <w:t xml:space="preserve">the risk of explosion or sound that can </w:t>
      </w:r>
      <w:r>
        <w:rPr>
          <w:rFonts w:ascii="Californian FB" w:hAnsi="Californian FB" w:cs="Times New Roman"/>
          <w:sz w:val="24"/>
          <w:szCs w:val="24"/>
        </w:rPr>
        <w:t>caus</w:t>
      </w:r>
      <w:r w:rsidRPr="008E26FC">
        <w:rPr>
          <w:rFonts w:ascii="Californian FB" w:hAnsi="Californian FB" w:cs="Times New Roman"/>
          <w:sz w:val="24"/>
          <w:szCs w:val="24"/>
        </w:rPr>
        <w:t xml:space="preserve">e </w:t>
      </w:r>
      <w:r>
        <w:rPr>
          <w:rFonts w:ascii="Californian FB" w:hAnsi="Californian FB" w:cs="Times New Roman"/>
          <w:sz w:val="24"/>
          <w:szCs w:val="24"/>
        </w:rPr>
        <w:t>ear pain</w:t>
      </w:r>
      <w:r w:rsidRPr="008E26FC">
        <w:rPr>
          <w:rFonts w:ascii="Californian FB" w:hAnsi="Californian FB" w:cs="Times New Roman"/>
          <w:sz w:val="24"/>
          <w:szCs w:val="24"/>
        </w:rPr>
        <w:t xml:space="preserve">. Second, </w:t>
      </w:r>
      <w:r>
        <w:rPr>
          <w:rFonts w:ascii="Californian FB" w:hAnsi="Californian FB" w:cs="Times New Roman"/>
          <w:sz w:val="24"/>
          <w:szCs w:val="24"/>
        </w:rPr>
        <w:t>RASA MESRA is a comfortable tool tha</w:t>
      </w:r>
      <w:r w:rsidRPr="008E26FC">
        <w:rPr>
          <w:rFonts w:ascii="Californian FB" w:hAnsi="Californian FB" w:cs="Times New Roman"/>
          <w:sz w:val="24"/>
          <w:szCs w:val="24"/>
        </w:rPr>
        <w:t>t does not cause pressure or a sense of compulsion. Th</w:t>
      </w:r>
      <w:r>
        <w:rPr>
          <w:rFonts w:ascii="Californian FB" w:hAnsi="Californian FB" w:cs="Times New Roman"/>
          <w:sz w:val="24"/>
          <w:szCs w:val="24"/>
        </w:rPr>
        <w:t>en, it relates</w:t>
      </w:r>
      <w:r w:rsidRPr="008E26FC">
        <w:rPr>
          <w:rFonts w:ascii="Californian FB" w:hAnsi="Californian FB" w:cs="Times New Roman"/>
          <w:sz w:val="24"/>
          <w:szCs w:val="24"/>
        </w:rPr>
        <w:t xml:space="preserve"> to the nature of visually impaired persons who tend to be </w:t>
      </w:r>
      <w:r>
        <w:rPr>
          <w:rFonts w:ascii="Californian FB" w:hAnsi="Californian FB" w:cs="Times New Roman"/>
          <w:sz w:val="24"/>
          <w:szCs w:val="24"/>
        </w:rPr>
        <w:t>sensitive, sensitive,</w:t>
      </w:r>
      <w:r w:rsidRPr="008E26FC">
        <w:rPr>
          <w:rFonts w:ascii="Californian FB" w:hAnsi="Californian FB" w:cs="Times New Roman"/>
          <w:sz w:val="24"/>
          <w:szCs w:val="24"/>
        </w:rPr>
        <w:t xml:space="preserve"> suspicious</w:t>
      </w:r>
      <w:r>
        <w:rPr>
          <w:rFonts w:ascii="Californian FB" w:hAnsi="Californian FB" w:cs="Times New Roman"/>
          <w:sz w:val="24"/>
          <w:szCs w:val="24"/>
        </w:rPr>
        <w:t>,</w:t>
      </w:r>
      <w:r w:rsidRPr="008E26FC">
        <w:rPr>
          <w:rFonts w:ascii="Californian FB" w:hAnsi="Californian FB" w:cs="Times New Roman"/>
          <w:sz w:val="24"/>
          <w:szCs w:val="24"/>
        </w:rPr>
        <w:t xml:space="preserve"> and not </w:t>
      </w:r>
      <w:r>
        <w:rPr>
          <w:rFonts w:ascii="Californian FB" w:hAnsi="Californian FB" w:cs="Times New Roman"/>
          <w:sz w:val="24"/>
          <w:szCs w:val="24"/>
        </w:rPr>
        <w:t>readily</w:t>
      </w:r>
      <w:r w:rsidRPr="008E26FC">
        <w:rPr>
          <w:rFonts w:ascii="Californian FB" w:hAnsi="Californian FB" w:cs="Times New Roman"/>
          <w:sz w:val="24"/>
          <w:szCs w:val="24"/>
        </w:rPr>
        <w:t xml:space="preserve"> believe in new things.</w:t>
      </w:r>
    </w:p>
    <w:p w14:paraId="10A6B310" w14:textId="77777777"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In addition to security and comfort, the RASA MESRA design must </w:t>
      </w:r>
      <w:r>
        <w:rPr>
          <w:rFonts w:ascii="Californian FB" w:hAnsi="Californian FB" w:cs="Times New Roman"/>
          <w:sz w:val="24"/>
          <w:szCs w:val="24"/>
        </w:rPr>
        <w:t>follow</w:t>
      </w:r>
      <w:r w:rsidRPr="008E26FC">
        <w:rPr>
          <w:rFonts w:ascii="Californian FB" w:hAnsi="Californian FB" w:cs="Times New Roman"/>
          <w:sz w:val="24"/>
          <w:szCs w:val="24"/>
        </w:rPr>
        <w:t xml:space="preserve"> the standard cubicle sizes provided by the KPU/KPUD. The standard booth sizes used in voting are 40 (forty) centimeters long, 40 (forty) centimeters wide, and 60 (sixty) centimeters high, and are white. The design of RASA MESRA is adjusted to the size of the voting booth so that voting using RASA MESRA can be carried out normatively, does not cause difficulties for voters</w:t>
      </w:r>
      <w:r>
        <w:rPr>
          <w:rFonts w:ascii="Californian FB" w:hAnsi="Californian FB" w:cs="Times New Roman"/>
          <w:sz w:val="24"/>
          <w:szCs w:val="24"/>
        </w:rPr>
        <w:t>,</w:t>
      </w:r>
      <w:r w:rsidRPr="008E26FC">
        <w:rPr>
          <w:rFonts w:ascii="Californian FB" w:hAnsi="Californian FB" w:cs="Times New Roman"/>
          <w:sz w:val="24"/>
          <w:szCs w:val="24"/>
        </w:rPr>
        <w:t xml:space="preserve"> and does not result in adjustments to facilities and infrastructure. With these aspects, RASA MESRA is expected to become a standard inclusive voting tool for blind people.</w:t>
      </w:r>
    </w:p>
    <w:p w14:paraId="6630211C" w14:textId="77777777" w:rsidR="00285CCF" w:rsidRPr="008E26FC"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 xml:space="preserve">The design of the RASA MESRA template has been adapted to the orientation of persons with limited visual and sensory disabilities so that </w:t>
      </w:r>
      <w:r>
        <w:rPr>
          <w:rFonts w:ascii="Californian FB" w:hAnsi="Californian FB" w:cs="Times New Roman"/>
          <w:sz w:val="24"/>
          <w:szCs w:val="24"/>
        </w:rPr>
        <w:t>anyone can operate the tool</w:t>
      </w:r>
      <w:r w:rsidRPr="008E26FC">
        <w:rPr>
          <w:rFonts w:ascii="Californian FB" w:hAnsi="Californian FB" w:cs="Times New Roman"/>
          <w:sz w:val="24"/>
          <w:szCs w:val="24"/>
        </w:rPr>
        <w:t xml:space="preserve"> without going through technical training. RASA MESRA has been tested in the 2018 Beneficiary Welfare Organization (OKPM) election of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in collaboration with the KPUD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Simulation for the 2019 Governor Election and Regional Elections also the 2019 Presidential Election Simulation. </w:t>
      </w:r>
    </w:p>
    <w:p w14:paraId="5F732721" w14:textId="77777777" w:rsidR="00285CCF" w:rsidRDefault="00285CCF" w:rsidP="00285CCF">
      <w:pPr>
        <w:spacing w:after="0"/>
        <w:ind w:firstLine="720"/>
        <w:jc w:val="both"/>
        <w:rPr>
          <w:rFonts w:ascii="Californian FB" w:hAnsi="Californian FB" w:cs="Times New Roman"/>
          <w:sz w:val="24"/>
          <w:szCs w:val="24"/>
        </w:rPr>
      </w:pPr>
      <w:r w:rsidRPr="008E26FC">
        <w:rPr>
          <w:rFonts w:ascii="Californian FB" w:hAnsi="Californian FB" w:cs="Times New Roman"/>
          <w:sz w:val="24"/>
          <w:szCs w:val="24"/>
        </w:rPr>
        <w:t>The results of the trial of the use of innovation in the simulation of the General Election/</w:t>
      </w:r>
      <w:proofErr w:type="spellStart"/>
      <w:r w:rsidRPr="008E26FC">
        <w:rPr>
          <w:rFonts w:ascii="Californian FB" w:hAnsi="Californian FB" w:cs="Times New Roman"/>
          <w:sz w:val="24"/>
          <w:szCs w:val="24"/>
        </w:rPr>
        <w:t>Pilkada</w:t>
      </w:r>
      <w:proofErr w:type="spellEnd"/>
      <w:r w:rsidRPr="008E26FC">
        <w:rPr>
          <w:rFonts w:ascii="Californian FB" w:hAnsi="Californian FB" w:cs="Times New Roman"/>
          <w:sz w:val="24"/>
          <w:szCs w:val="24"/>
        </w:rPr>
        <w:t xml:space="preserve"> by the KPUD </w:t>
      </w:r>
      <w:proofErr w:type="spellStart"/>
      <w:r w:rsidRPr="008E26FC">
        <w:rPr>
          <w:rFonts w:ascii="Californian FB" w:hAnsi="Californian FB" w:cs="Times New Roman"/>
          <w:sz w:val="24"/>
          <w:szCs w:val="24"/>
        </w:rPr>
        <w:t>Temanggung</w:t>
      </w:r>
      <w:proofErr w:type="spellEnd"/>
      <w:r>
        <w:rPr>
          <w:rFonts w:ascii="Californian FB" w:hAnsi="Californian FB" w:cs="Times New Roman"/>
          <w:sz w:val="24"/>
          <w:szCs w:val="24"/>
        </w:rPr>
        <w:t>,</w:t>
      </w:r>
      <w:r w:rsidRPr="008E26FC">
        <w:rPr>
          <w:rFonts w:ascii="Californian FB" w:hAnsi="Californian FB" w:cs="Times New Roman"/>
          <w:sz w:val="24"/>
          <w:szCs w:val="24"/>
        </w:rPr>
        <w:t xml:space="preserve"> as well as the application in the formation of the organizational structure of the PPSDSN </w:t>
      </w:r>
      <w:proofErr w:type="spellStart"/>
      <w:r w:rsidRPr="008E26FC">
        <w:rPr>
          <w:rFonts w:ascii="Californian FB" w:hAnsi="Californian FB" w:cs="Times New Roman"/>
          <w:sz w:val="24"/>
          <w:szCs w:val="24"/>
        </w:rPr>
        <w:t>Penganthi</w:t>
      </w:r>
      <w:proofErr w:type="spellEnd"/>
      <w:r w:rsidRPr="008E26FC">
        <w:rPr>
          <w:rFonts w:ascii="Californian FB" w:hAnsi="Californian FB" w:cs="Times New Roman"/>
          <w:sz w:val="24"/>
          <w:szCs w:val="24"/>
        </w:rPr>
        <w:t xml:space="preserve">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 xml:space="preserve"> Beneficiary Welfare Organization</w:t>
      </w:r>
      <w:r>
        <w:rPr>
          <w:rFonts w:ascii="Californian FB" w:hAnsi="Californian FB" w:cs="Times New Roman"/>
          <w:sz w:val="24"/>
          <w:szCs w:val="24"/>
        </w:rPr>
        <w:t>,</w:t>
      </w:r>
      <w:r w:rsidRPr="008E26FC">
        <w:rPr>
          <w:rFonts w:ascii="Californian FB" w:hAnsi="Californian FB" w:cs="Times New Roman"/>
          <w:sz w:val="24"/>
          <w:szCs w:val="24"/>
        </w:rPr>
        <w:t xml:space="preserve"> show that the tool maximally helps blind</w:t>
      </w:r>
      <w:r>
        <w:rPr>
          <w:rFonts w:ascii="Californian FB" w:hAnsi="Californian FB" w:cs="Times New Roman"/>
          <w:sz w:val="24"/>
          <w:szCs w:val="24"/>
        </w:rPr>
        <w:t>'</w:t>
      </w:r>
      <w:r w:rsidRPr="008E26FC">
        <w:rPr>
          <w:rFonts w:ascii="Californian FB" w:hAnsi="Californian FB" w:cs="Times New Roman"/>
          <w:sz w:val="24"/>
          <w:szCs w:val="24"/>
        </w:rPr>
        <w:t>s people to exercise their voting rights independently, without worrying about being misused. RASA MESRA innovation ha</w:t>
      </w:r>
      <w:r>
        <w:rPr>
          <w:rFonts w:ascii="Californian FB" w:hAnsi="Californian FB" w:cs="Times New Roman"/>
          <w:sz w:val="24"/>
          <w:szCs w:val="24"/>
        </w:rPr>
        <w:t>s</w:t>
      </w:r>
      <w:r w:rsidRPr="008E26FC">
        <w:rPr>
          <w:rFonts w:ascii="Californian FB" w:hAnsi="Californian FB" w:cs="Times New Roman"/>
          <w:sz w:val="24"/>
          <w:szCs w:val="24"/>
        </w:rPr>
        <w:t xml:space="preserve"> superiority compared to the manual templates that have been used so far</w:t>
      </w:r>
      <w:r>
        <w:rPr>
          <w:rFonts w:ascii="Californian FB" w:hAnsi="Californian FB" w:cs="Times New Roman"/>
          <w:sz w:val="24"/>
          <w:szCs w:val="24"/>
        </w:rPr>
        <w:t>,</w:t>
      </w:r>
      <w:r w:rsidRPr="008E26FC">
        <w:rPr>
          <w:rFonts w:ascii="Californian FB" w:hAnsi="Californian FB" w:cs="Times New Roman"/>
          <w:sz w:val="24"/>
          <w:szCs w:val="24"/>
        </w:rPr>
        <w:t xml:space="preserve"> includ</w:t>
      </w:r>
      <w:r>
        <w:rPr>
          <w:rFonts w:ascii="Californian FB" w:hAnsi="Californian FB" w:cs="Times New Roman"/>
          <w:sz w:val="24"/>
          <w:szCs w:val="24"/>
        </w:rPr>
        <w:t>ing</w:t>
      </w:r>
      <w:r w:rsidRPr="008E26FC">
        <w:rPr>
          <w:rFonts w:ascii="Californian FB" w:hAnsi="Californian FB" w:cs="Times New Roman"/>
          <w:sz w:val="24"/>
          <w:szCs w:val="24"/>
        </w:rPr>
        <w:t xml:space="preserve"> the following: </w:t>
      </w:r>
    </w:p>
    <w:p w14:paraId="2627C4AA" w14:textId="77777777" w:rsidR="000F70DD" w:rsidRDefault="000F70DD" w:rsidP="00285CCF">
      <w:pPr>
        <w:spacing w:after="0"/>
        <w:ind w:firstLine="720"/>
        <w:jc w:val="both"/>
        <w:rPr>
          <w:rFonts w:ascii="Californian FB" w:hAnsi="Californian FB" w:cs="Times New Roman"/>
          <w:sz w:val="24"/>
          <w:szCs w:val="24"/>
        </w:rPr>
      </w:pPr>
    </w:p>
    <w:p w14:paraId="345D551E" w14:textId="77777777" w:rsidR="000F70DD" w:rsidRPr="008E26FC" w:rsidRDefault="000F70DD" w:rsidP="00285CCF">
      <w:pPr>
        <w:spacing w:after="0"/>
        <w:ind w:firstLine="720"/>
        <w:jc w:val="both"/>
        <w:rPr>
          <w:rFonts w:ascii="Californian FB" w:hAnsi="Californian FB" w:cs="Times New Roman"/>
          <w:sz w:val="24"/>
          <w:szCs w:val="24"/>
        </w:rPr>
      </w:pPr>
    </w:p>
    <w:p w14:paraId="5FB115C5" w14:textId="77777777" w:rsidR="00285CCF" w:rsidRPr="008E26FC" w:rsidRDefault="00285CCF" w:rsidP="00285CCF">
      <w:pPr>
        <w:spacing w:after="0"/>
        <w:ind w:firstLine="720"/>
        <w:jc w:val="both"/>
        <w:rPr>
          <w:rFonts w:ascii="Californian FB" w:hAnsi="Californian FB" w:cs="Times New Roman"/>
          <w:b/>
          <w:sz w:val="24"/>
          <w:szCs w:val="24"/>
        </w:rPr>
      </w:pPr>
    </w:p>
    <w:p w14:paraId="279D1F47" w14:textId="77777777" w:rsidR="00285CCF" w:rsidRPr="008E26FC" w:rsidRDefault="00285CCF" w:rsidP="00285CCF">
      <w:pPr>
        <w:spacing w:after="0"/>
        <w:jc w:val="both"/>
        <w:rPr>
          <w:rFonts w:ascii="Californian FB" w:hAnsi="Californian FB" w:cs="Times New Roman"/>
          <w:b/>
          <w:sz w:val="24"/>
          <w:szCs w:val="24"/>
        </w:rPr>
      </w:pPr>
      <w:r w:rsidRPr="008E26FC">
        <w:rPr>
          <w:rFonts w:ascii="Californian FB" w:hAnsi="Californian FB" w:cs="Times New Roman"/>
          <w:b/>
          <w:sz w:val="24"/>
          <w:szCs w:val="24"/>
        </w:rPr>
        <w:lastRenderedPageBreak/>
        <w:t>Tab</w:t>
      </w:r>
      <w:r>
        <w:rPr>
          <w:rFonts w:ascii="Californian FB" w:hAnsi="Californian FB" w:cs="Times New Roman"/>
          <w:b/>
          <w:sz w:val="24"/>
          <w:szCs w:val="24"/>
        </w:rPr>
        <w:t>le</w:t>
      </w:r>
      <w:r w:rsidRPr="008E26FC">
        <w:rPr>
          <w:rFonts w:ascii="Californian FB" w:hAnsi="Californian FB" w:cs="Times New Roman"/>
          <w:b/>
          <w:sz w:val="24"/>
          <w:szCs w:val="24"/>
        </w:rPr>
        <w:t xml:space="preserve"> 2</w:t>
      </w:r>
    </w:p>
    <w:p w14:paraId="51C5B22C" w14:textId="77777777" w:rsidR="00285CCF" w:rsidRPr="008E26FC" w:rsidRDefault="00285CCF" w:rsidP="00285CCF">
      <w:pPr>
        <w:spacing w:after="0"/>
        <w:rPr>
          <w:rFonts w:ascii="Californian FB" w:hAnsi="Californian FB" w:cs="Times New Roman"/>
          <w:sz w:val="24"/>
          <w:szCs w:val="24"/>
        </w:rPr>
      </w:pPr>
      <w:r w:rsidRPr="008E26FC">
        <w:rPr>
          <w:rFonts w:ascii="Californian FB" w:hAnsi="Californian FB" w:cs="Times New Roman"/>
          <w:b/>
          <w:sz w:val="24"/>
          <w:szCs w:val="24"/>
        </w:rPr>
        <w:t xml:space="preserve">Comparison of RASA MESRA and Manual Ballot Election </w:t>
      </w:r>
    </w:p>
    <w:tbl>
      <w:tblPr>
        <w:tblStyle w:val="TableGrid"/>
        <w:tblW w:w="0" w:type="auto"/>
        <w:tblInd w:w="32" w:type="dxa"/>
        <w:tblLook w:val="04A0" w:firstRow="1" w:lastRow="0" w:firstColumn="1" w:lastColumn="0" w:noHBand="0" w:noVBand="1"/>
      </w:tblPr>
      <w:tblGrid>
        <w:gridCol w:w="531"/>
        <w:gridCol w:w="2181"/>
        <w:gridCol w:w="2799"/>
        <w:gridCol w:w="2951"/>
      </w:tblGrid>
      <w:tr w:rsidR="00285CCF" w:rsidRPr="008E26FC" w14:paraId="45E9D20A" w14:textId="77777777" w:rsidTr="00285CCF">
        <w:trPr>
          <w:trHeight w:val="51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1117C" w14:textId="77777777" w:rsidR="00285CCF" w:rsidRPr="008E26FC" w:rsidRDefault="00285CCF" w:rsidP="00285CCF">
            <w:pPr>
              <w:pStyle w:val="ListParagraph"/>
              <w:spacing w:line="276" w:lineRule="auto"/>
              <w:ind w:left="0"/>
              <w:contextualSpacing w:val="0"/>
              <w:jc w:val="left"/>
              <w:rPr>
                <w:rFonts w:ascii="Californian FB" w:hAnsi="Californian FB" w:cs="Times New Roman"/>
                <w:b/>
                <w:sz w:val="24"/>
                <w:szCs w:val="24"/>
              </w:rPr>
            </w:pPr>
            <w:r w:rsidRPr="008E26FC">
              <w:rPr>
                <w:rFonts w:ascii="Californian FB" w:hAnsi="Californian FB" w:cs="Times New Roman"/>
                <w:b/>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8912C" w14:textId="77777777" w:rsidR="00285CCF" w:rsidRPr="008E26FC" w:rsidRDefault="00285CCF" w:rsidP="00285CCF">
            <w:pPr>
              <w:pStyle w:val="ListParagraph"/>
              <w:spacing w:line="276" w:lineRule="auto"/>
              <w:ind w:left="0" w:firstLine="29"/>
              <w:contextualSpacing w:val="0"/>
              <w:jc w:val="center"/>
              <w:rPr>
                <w:rFonts w:ascii="Californian FB" w:hAnsi="Californian FB" w:cs="Times New Roman"/>
                <w:b/>
                <w:sz w:val="24"/>
                <w:szCs w:val="24"/>
              </w:rPr>
            </w:pPr>
            <w:r w:rsidRPr="008E26FC">
              <w:rPr>
                <w:rFonts w:ascii="Californian FB" w:hAnsi="Californian FB" w:cs="Times New Roman"/>
                <w:b/>
                <w:sz w:val="24"/>
                <w:szCs w:val="24"/>
              </w:rPr>
              <w:t>Aspect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617A1" w14:textId="77777777" w:rsidR="00285CCF" w:rsidRPr="008E26FC" w:rsidRDefault="00285CCF" w:rsidP="00285CCF">
            <w:pPr>
              <w:pStyle w:val="ListParagraph"/>
              <w:spacing w:line="276" w:lineRule="auto"/>
              <w:ind w:left="0"/>
              <w:contextualSpacing w:val="0"/>
              <w:rPr>
                <w:rFonts w:ascii="Californian FB" w:hAnsi="Californian FB" w:cs="Times New Roman"/>
                <w:b/>
                <w:sz w:val="24"/>
                <w:szCs w:val="24"/>
              </w:rPr>
            </w:pPr>
            <w:r w:rsidRPr="008E26FC">
              <w:rPr>
                <w:rFonts w:ascii="Californian FB" w:hAnsi="Californian FB" w:cs="Times New Roman"/>
                <w:b/>
                <w:sz w:val="24"/>
                <w:szCs w:val="24"/>
              </w:rPr>
              <w:t>Manual Ballot Election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62BE" w14:textId="77777777" w:rsidR="00285CCF" w:rsidRPr="008E26FC" w:rsidRDefault="00285CCF" w:rsidP="00285CCF">
            <w:pPr>
              <w:pStyle w:val="ListParagraph"/>
              <w:spacing w:line="276" w:lineRule="auto"/>
              <w:ind w:left="0" w:firstLine="720"/>
              <w:contextualSpacing w:val="0"/>
              <w:rPr>
                <w:rFonts w:ascii="Californian FB" w:hAnsi="Californian FB" w:cs="Times New Roman"/>
                <w:b/>
                <w:sz w:val="24"/>
                <w:szCs w:val="24"/>
              </w:rPr>
            </w:pPr>
            <w:r w:rsidRPr="008E26FC">
              <w:rPr>
                <w:rFonts w:ascii="Californian FB" w:hAnsi="Californian FB" w:cs="Times New Roman"/>
                <w:b/>
                <w:sz w:val="24"/>
                <w:szCs w:val="24"/>
              </w:rPr>
              <w:t>RASA MESRA</w:t>
            </w:r>
          </w:p>
        </w:tc>
      </w:tr>
      <w:tr w:rsidR="00285CCF" w:rsidRPr="008E26FC" w14:paraId="3D12F92C"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B9A42" w14:textId="07CD1109"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99A89"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Accessibility for Persons with Visually Impaired Persons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A5B53"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 xml:space="preserve">The template is still manual and only comes with </w:t>
            </w:r>
            <w:r>
              <w:rPr>
                <w:rFonts w:ascii="Californian FB" w:hAnsi="Californian FB" w:cs="Times New Roman"/>
                <w:sz w:val="24"/>
                <w:szCs w:val="24"/>
              </w:rPr>
              <w:t>b</w:t>
            </w:r>
            <w:r w:rsidRPr="008E26FC">
              <w:rPr>
                <w:rFonts w:ascii="Californian FB" w:hAnsi="Californian FB" w:cs="Times New Roman"/>
                <w:sz w:val="24"/>
                <w:szCs w:val="24"/>
              </w:rPr>
              <w:t>raille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E6C06"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sidRPr="008E26FC">
              <w:rPr>
                <w:rFonts w:ascii="Californian FB" w:hAnsi="Californian FB" w:cs="Times New Roman"/>
                <w:sz w:val="24"/>
                <w:szCs w:val="24"/>
              </w:rPr>
              <w:t>The template is equipped with audio, making it easier for people with disabilities to vote for ballots</w:t>
            </w:r>
          </w:p>
        </w:tc>
      </w:tr>
      <w:tr w:rsidR="00285CCF" w:rsidRPr="008E26FC" w14:paraId="2A3B0331"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DE268" w14:textId="77777777"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65F5"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Independence in giving voting rights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B27FE"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There needs to be assistance from the family or the appointed KPPS officer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19C3"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sidRPr="008E26FC">
              <w:rPr>
                <w:rFonts w:ascii="Californian FB" w:hAnsi="Californian FB" w:cs="Times New Roman"/>
                <w:sz w:val="24"/>
                <w:szCs w:val="24"/>
              </w:rPr>
              <w:t>Independent without any assistance</w:t>
            </w:r>
          </w:p>
        </w:tc>
      </w:tr>
      <w:tr w:rsidR="00285CCF" w:rsidRPr="008E26FC" w14:paraId="52FE31A7"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62EDE" w14:textId="77777777"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0B9BC"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Orientation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25F40"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 xml:space="preserve">Braille letters do not appear clearly, </w:t>
            </w:r>
            <w:r>
              <w:rPr>
                <w:rFonts w:ascii="Californian FB" w:hAnsi="Californian FB" w:cs="Times New Roman"/>
                <w:sz w:val="24"/>
                <w:szCs w:val="24"/>
              </w:rPr>
              <w:t xml:space="preserve">which makes </w:t>
            </w:r>
            <w:r w:rsidRPr="008E26FC">
              <w:rPr>
                <w:rFonts w:ascii="Californian FB" w:hAnsi="Californian FB" w:cs="Times New Roman"/>
                <w:sz w:val="24"/>
                <w:szCs w:val="24"/>
              </w:rPr>
              <w:t>c</w:t>
            </w:r>
            <w:r>
              <w:rPr>
                <w:rFonts w:ascii="Californian FB" w:hAnsi="Californian FB" w:cs="Times New Roman"/>
                <w:sz w:val="24"/>
                <w:szCs w:val="24"/>
              </w:rPr>
              <w:t>onfusing</w:t>
            </w:r>
            <w:r w:rsidRPr="008E26FC">
              <w:rPr>
                <w:rFonts w:ascii="Californian FB" w:hAnsi="Californian FB" w:cs="Times New Roman"/>
                <w:sz w:val="24"/>
                <w:szCs w:val="24"/>
              </w:rPr>
              <w:t xml:space="preserve"> reading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D010D"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sidRPr="008E26FC">
              <w:rPr>
                <w:rFonts w:ascii="Californian FB" w:hAnsi="Californian FB" w:cs="Times New Roman"/>
                <w:sz w:val="24"/>
                <w:szCs w:val="24"/>
              </w:rPr>
              <w:t xml:space="preserve">Easy to touch by hand </w:t>
            </w:r>
            <w:r>
              <w:rPr>
                <w:rFonts w:ascii="Californian FB" w:hAnsi="Californian FB" w:cs="Times New Roman"/>
                <w:sz w:val="24"/>
                <w:szCs w:val="24"/>
              </w:rPr>
              <w:t xml:space="preserve">and </w:t>
            </w:r>
            <w:r w:rsidRPr="008E26FC">
              <w:rPr>
                <w:rFonts w:ascii="Californian FB" w:hAnsi="Californian FB" w:cs="Times New Roman"/>
                <w:sz w:val="24"/>
                <w:szCs w:val="24"/>
              </w:rPr>
              <w:t xml:space="preserve">supported by clear instructions, </w:t>
            </w:r>
            <w:r>
              <w:rPr>
                <w:rFonts w:ascii="Californian FB" w:hAnsi="Californian FB" w:cs="Times New Roman"/>
                <w:sz w:val="24"/>
                <w:szCs w:val="24"/>
              </w:rPr>
              <w:t>b</w:t>
            </w:r>
            <w:r w:rsidRPr="008E26FC">
              <w:rPr>
                <w:rFonts w:ascii="Californian FB" w:hAnsi="Californian FB" w:cs="Times New Roman"/>
                <w:sz w:val="24"/>
                <w:szCs w:val="24"/>
              </w:rPr>
              <w:t>raille is replaced with audio</w:t>
            </w:r>
          </w:p>
        </w:tc>
      </w:tr>
      <w:tr w:rsidR="00285CCF" w:rsidRPr="008E26FC" w14:paraId="227BB30D"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BD04" w14:textId="77777777"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72B20"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Components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E6162"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Paper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E90E"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sidRPr="008E26FC">
              <w:rPr>
                <w:rFonts w:ascii="Californian FB" w:hAnsi="Californian FB" w:cs="Times New Roman"/>
                <w:sz w:val="24"/>
                <w:szCs w:val="24"/>
              </w:rPr>
              <w:t>Acrylic, electronic audio players, mixers</w:t>
            </w:r>
            <w:r>
              <w:rPr>
                <w:rFonts w:ascii="Californian FB" w:hAnsi="Californian FB" w:cs="Times New Roman"/>
                <w:sz w:val="24"/>
                <w:szCs w:val="24"/>
              </w:rPr>
              <w:t>,</w:t>
            </w:r>
            <w:r w:rsidRPr="008E26FC">
              <w:rPr>
                <w:rFonts w:ascii="Californian FB" w:hAnsi="Californian FB" w:cs="Times New Roman"/>
                <w:sz w:val="24"/>
                <w:szCs w:val="24"/>
              </w:rPr>
              <w:t xml:space="preserve"> and headsets are more modern and </w:t>
            </w:r>
            <w:r>
              <w:rPr>
                <w:rFonts w:ascii="Californian FB" w:hAnsi="Californian FB" w:cs="Times New Roman"/>
                <w:sz w:val="24"/>
                <w:szCs w:val="24"/>
              </w:rPr>
              <w:t>read</w:t>
            </w:r>
            <w:r w:rsidRPr="008E26FC">
              <w:rPr>
                <w:rFonts w:ascii="Californian FB" w:hAnsi="Californian FB" w:cs="Times New Roman"/>
                <w:sz w:val="24"/>
                <w:szCs w:val="24"/>
              </w:rPr>
              <w:t>ily available</w:t>
            </w:r>
            <w:r>
              <w:rPr>
                <w:rFonts w:ascii="Californian FB" w:hAnsi="Californian FB" w:cs="Times New Roman"/>
                <w:sz w:val="24"/>
                <w:szCs w:val="24"/>
              </w:rPr>
              <w:t>.</w:t>
            </w:r>
          </w:p>
        </w:tc>
      </w:tr>
      <w:tr w:rsidR="00285CCF" w:rsidRPr="008E26FC" w14:paraId="4C50AD70"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0C1F3" w14:textId="77777777"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D8B61"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Reduction of Fraud, fraud</w:t>
            </w:r>
            <w:r>
              <w:rPr>
                <w:rFonts w:ascii="Californian FB" w:hAnsi="Californian FB" w:cs="Times New Roman"/>
                <w:sz w:val="24"/>
                <w:szCs w:val="24"/>
              </w:rPr>
              <w:t>,</w:t>
            </w:r>
            <w:r w:rsidRPr="008E26FC">
              <w:rPr>
                <w:rFonts w:ascii="Californian FB" w:hAnsi="Californian FB" w:cs="Times New Roman"/>
                <w:sz w:val="24"/>
                <w:szCs w:val="24"/>
              </w:rPr>
              <w:t xml:space="preserve"> and voter leakage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8C4B5"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The</w:t>
            </w:r>
            <w:r>
              <w:rPr>
                <w:rFonts w:ascii="Californian FB" w:hAnsi="Californian FB" w:cs="Times New Roman"/>
                <w:sz w:val="24"/>
                <w:szCs w:val="24"/>
              </w:rPr>
              <w:t xml:space="preserve"> companion can still cheat</w:t>
            </w:r>
            <w:r w:rsidRPr="008E26FC">
              <w:rPr>
                <w:rFonts w:ascii="Californian FB" w:hAnsi="Californian FB" w:cs="Times New Roman"/>
                <w:sz w:val="24"/>
                <w:szCs w:val="24"/>
              </w:rPr>
              <w:t>, especially in the voting booth</w:t>
            </w:r>
            <w:r>
              <w:rPr>
                <w:rFonts w:ascii="Californian FB" w:hAnsi="Californian FB" w:cs="Times New Roman"/>
                <w:sz w:val="24"/>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F1DA3"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sidRPr="008E26FC">
              <w:rPr>
                <w:rFonts w:ascii="Californian FB" w:hAnsi="Californian FB" w:cs="Times New Roman"/>
                <w:sz w:val="24"/>
                <w:szCs w:val="24"/>
              </w:rPr>
              <w:t>Cheating can be reduced</w:t>
            </w:r>
            <w:r>
              <w:rPr>
                <w:rFonts w:ascii="Californian FB" w:hAnsi="Californian FB" w:cs="Times New Roman"/>
                <w:sz w:val="24"/>
                <w:szCs w:val="24"/>
              </w:rPr>
              <w:t>,</w:t>
            </w:r>
            <w:r w:rsidRPr="008E26FC">
              <w:rPr>
                <w:rFonts w:ascii="Californian FB" w:hAnsi="Californian FB" w:cs="Times New Roman"/>
                <w:sz w:val="24"/>
                <w:szCs w:val="24"/>
              </w:rPr>
              <w:t xml:space="preserve"> even leading to zero</w:t>
            </w:r>
            <w:r>
              <w:rPr>
                <w:rFonts w:ascii="Californian FB" w:hAnsi="Californian FB" w:cs="Times New Roman"/>
                <w:sz w:val="24"/>
                <w:szCs w:val="24"/>
              </w:rPr>
              <w:t>.</w:t>
            </w:r>
          </w:p>
        </w:tc>
      </w:tr>
      <w:tr w:rsidR="00285CCF" w:rsidRPr="008E26FC" w14:paraId="2BEE1B31"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A7681" w14:textId="77777777"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12461"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Intellectual property rights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7E33"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The template design belongs to the RI KPU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F1FA7"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Pr>
                <w:rFonts w:ascii="Californian FB" w:hAnsi="Californian FB" w:cs="Times New Roman"/>
                <w:sz w:val="24"/>
                <w:szCs w:val="24"/>
              </w:rPr>
              <w:t>Government agencies, the private sector, MSMEs, individuals, and the other industrial world can be replicate</w:t>
            </w:r>
            <w:r w:rsidRPr="008E26FC">
              <w:rPr>
                <w:rFonts w:ascii="Californian FB" w:hAnsi="Californian FB" w:cs="Times New Roman"/>
                <w:sz w:val="24"/>
                <w:szCs w:val="24"/>
              </w:rPr>
              <w:t>d freely.</w:t>
            </w:r>
          </w:p>
        </w:tc>
      </w:tr>
      <w:tr w:rsidR="00285CCF" w:rsidRPr="008E26FC" w14:paraId="2AEB49BE" w14:textId="77777777" w:rsidTr="00285C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5F240" w14:textId="77777777" w:rsidR="00285CCF" w:rsidRPr="008E26FC" w:rsidRDefault="00285CCF" w:rsidP="00285CCF">
            <w:pPr>
              <w:pStyle w:val="ListParagraph"/>
              <w:spacing w:line="276" w:lineRule="auto"/>
              <w:ind w:left="0" w:right="187"/>
              <w:contextualSpacing w:val="0"/>
              <w:jc w:val="center"/>
              <w:rPr>
                <w:rFonts w:ascii="Californian FB" w:hAnsi="Californian FB" w:cs="Times New Roman"/>
                <w:sz w:val="24"/>
                <w:szCs w:val="24"/>
              </w:rPr>
            </w:pPr>
            <w:r w:rsidRPr="008E26FC">
              <w:rPr>
                <w:rFonts w:ascii="Californian FB" w:hAnsi="Californian FB" w:cs="Times New Roman"/>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7E14" w14:textId="77777777" w:rsidR="00285CCF" w:rsidRPr="008E26FC" w:rsidRDefault="00285CCF" w:rsidP="00285CCF">
            <w:pPr>
              <w:pStyle w:val="ListParagraph"/>
              <w:spacing w:line="276" w:lineRule="auto"/>
              <w:ind w:left="0" w:firstLine="28"/>
              <w:contextualSpacing w:val="0"/>
              <w:jc w:val="left"/>
              <w:rPr>
                <w:rFonts w:ascii="Californian FB" w:hAnsi="Californian FB" w:cs="Times New Roman"/>
                <w:sz w:val="24"/>
                <w:szCs w:val="24"/>
              </w:rPr>
            </w:pPr>
            <w:r w:rsidRPr="008E26FC">
              <w:rPr>
                <w:rFonts w:ascii="Californian FB" w:hAnsi="Californian FB" w:cs="Times New Roman"/>
                <w:sz w:val="24"/>
                <w:szCs w:val="24"/>
              </w:rPr>
              <w:t>Time efficiency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0B6A2" w14:textId="77777777" w:rsidR="00285CCF" w:rsidRPr="008E26FC" w:rsidRDefault="00285CCF" w:rsidP="00285CCF">
            <w:pPr>
              <w:pStyle w:val="ListParagraph"/>
              <w:spacing w:line="276" w:lineRule="auto"/>
              <w:ind w:left="0" w:hanging="46"/>
              <w:contextualSpacing w:val="0"/>
              <w:rPr>
                <w:rFonts w:ascii="Californian FB" w:hAnsi="Californian FB" w:cs="Times New Roman"/>
                <w:sz w:val="24"/>
                <w:szCs w:val="24"/>
              </w:rPr>
            </w:pPr>
            <w:r w:rsidRPr="008E26FC">
              <w:rPr>
                <w:rFonts w:ascii="Californian FB" w:hAnsi="Californian FB" w:cs="Times New Roman"/>
                <w:sz w:val="24"/>
                <w:szCs w:val="24"/>
              </w:rPr>
              <w:t xml:space="preserve">15 minutes because blind people have to read </w:t>
            </w:r>
            <w:r>
              <w:rPr>
                <w:rFonts w:ascii="Californian FB" w:hAnsi="Californian FB" w:cs="Times New Roman"/>
                <w:sz w:val="24"/>
                <w:szCs w:val="24"/>
              </w:rPr>
              <w:t xml:space="preserve">the </w:t>
            </w:r>
            <w:r w:rsidRPr="008E26FC">
              <w:rPr>
                <w:rFonts w:ascii="Californian FB" w:hAnsi="Californian FB" w:cs="Times New Roman"/>
                <w:sz w:val="24"/>
                <w:szCs w:val="24"/>
              </w:rPr>
              <w:t xml:space="preserve">Braille template carefully (source: KPUD </w:t>
            </w:r>
            <w:proofErr w:type="spellStart"/>
            <w:r w:rsidRPr="008E26FC">
              <w:rPr>
                <w:rFonts w:ascii="Californian FB" w:hAnsi="Californian FB" w:cs="Times New Roman"/>
                <w:sz w:val="24"/>
                <w:szCs w:val="24"/>
              </w:rPr>
              <w:t>Temanggung</w:t>
            </w:r>
            <w:proofErr w:type="spellEnd"/>
            <w:r w:rsidRPr="008E26FC">
              <w:rPr>
                <w:rFonts w:ascii="Californian FB" w:hAnsi="Californian FB" w:cs="Times New Roman"/>
                <w:sz w:val="24"/>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B37DF" w14:textId="77777777" w:rsidR="00285CCF" w:rsidRPr="008E26FC" w:rsidRDefault="00285CCF" w:rsidP="00285CCF">
            <w:pPr>
              <w:pStyle w:val="ListParagraph"/>
              <w:spacing w:line="276" w:lineRule="auto"/>
              <w:ind w:left="0"/>
              <w:contextualSpacing w:val="0"/>
              <w:jc w:val="left"/>
              <w:rPr>
                <w:rFonts w:ascii="Californian FB" w:hAnsi="Californian FB" w:cs="Times New Roman"/>
                <w:sz w:val="24"/>
                <w:szCs w:val="24"/>
              </w:rPr>
            </w:pPr>
            <w:r w:rsidRPr="008E26FC">
              <w:rPr>
                <w:rFonts w:ascii="Californian FB" w:hAnsi="Californian FB" w:cs="Times New Roman"/>
                <w:sz w:val="24"/>
                <w:szCs w:val="24"/>
              </w:rPr>
              <w:t>3 – 4 minute</w:t>
            </w:r>
            <w:r>
              <w:rPr>
                <w:rFonts w:ascii="Californian FB" w:hAnsi="Californian FB" w:cs="Times New Roman"/>
                <w:sz w:val="24"/>
                <w:szCs w:val="24"/>
              </w:rPr>
              <w:t>s</w:t>
            </w:r>
            <w:r w:rsidRPr="008E26FC">
              <w:rPr>
                <w:rFonts w:ascii="Californian FB" w:hAnsi="Californian FB" w:cs="Times New Roman"/>
                <w:sz w:val="24"/>
                <w:szCs w:val="24"/>
              </w:rPr>
              <w:t>, because blind people only to hear the sound of RASA MESRA voice (source: tool test results)</w:t>
            </w:r>
          </w:p>
        </w:tc>
      </w:tr>
    </w:tbl>
    <w:p w14:paraId="1F78CECC" w14:textId="77777777" w:rsidR="00285CCF" w:rsidRPr="008E26FC" w:rsidRDefault="00285CCF" w:rsidP="00285CCF">
      <w:pPr>
        <w:spacing w:after="0"/>
        <w:ind w:firstLine="720"/>
        <w:jc w:val="both"/>
        <w:rPr>
          <w:rFonts w:ascii="Californian FB" w:hAnsi="Californian FB" w:cs="Times New Roman"/>
          <w:sz w:val="24"/>
          <w:szCs w:val="24"/>
        </w:rPr>
      </w:pPr>
    </w:p>
    <w:p w14:paraId="78A23A9A" w14:textId="77777777" w:rsidR="00285CCF" w:rsidRDefault="00285CCF" w:rsidP="00307B6C">
      <w:pPr>
        <w:pStyle w:val="ListParagraph"/>
        <w:spacing w:after="120"/>
        <w:ind w:left="0" w:firstLine="720"/>
        <w:contextualSpacing w:val="0"/>
        <w:jc w:val="both"/>
        <w:rPr>
          <w:rFonts w:ascii="Californian FB" w:hAnsi="Californian FB" w:cs="Times New Roman"/>
          <w:sz w:val="24"/>
          <w:szCs w:val="24"/>
        </w:rPr>
      </w:pPr>
      <w:r w:rsidRPr="008E26FC">
        <w:rPr>
          <w:rFonts w:ascii="Californian FB" w:hAnsi="Californian FB" w:cs="Times New Roman"/>
          <w:sz w:val="24"/>
          <w:szCs w:val="24"/>
        </w:rPr>
        <w:t xml:space="preserve">The RASA MESRA innovation is </w:t>
      </w:r>
      <w:r>
        <w:rPr>
          <w:rFonts w:ascii="Californian FB" w:hAnsi="Californian FB" w:cs="Times New Roman"/>
          <w:sz w:val="24"/>
          <w:szCs w:val="24"/>
        </w:rPr>
        <w:t>unique,</w:t>
      </w:r>
      <w:r w:rsidRPr="008E26FC">
        <w:rPr>
          <w:rFonts w:ascii="Californian FB" w:hAnsi="Californian FB" w:cs="Times New Roman"/>
          <w:sz w:val="24"/>
          <w:szCs w:val="24"/>
        </w:rPr>
        <w:t xml:space="preserve"> and its functionality can not only be used in voting in the General Election or Regional Election (</w:t>
      </w:r>
      <w:proofErr w:type="spellStart"/>
      <w:r w:rsidRPr="008E26FC">
        <w:rPr>
          <w:rFonts w:ascii="Californian FB" w:hAnsi="Californian FB" w:cs="Times New Roman"/>
          <w:sz w:val="24"/>
          <w:szCs w:val="24"/>
        </w:rPr>
        <w:t>Pilkada</w:t>
      </w:r>
      <w:proofErr w:type="spellEnd"/>
      <w:r w:rsidRPr="008E26FC">
        <w:rPr>
          <w:rFonts w:ascii="Californian FB" w:hAnsi="Californian FB" w:cs="Times New Roman"/>
          <w:sz w:val="24"/>
          <w:szCs w:val="24"/>
        </w:rPr>
        <w:t>)</w:t>
      </w:r>
      <w:r>
        <w:rPr>
          <w:rFonts w:ascii="Californian FB" w:hAnsi="Californian FB" w:cs="Times New Roman"/>
          <w:sz w:val="24"/>
          <w:szCs w:val="24"/>
        </w:rPr>
        <w:t>. However, i</w:t>
      </w:r>
      <w:r w:rsidRPr="008E26FC">
        <w:rPr>
          <w:rFonts w:ascii="Californian FB" w:hAnsi="Californian FB" w:cs="Times New Roman"/>
          <w:sz w:val="24"/>
          <w:szCs w:val="24"/>
        </w:rPr>
        <w:t xml:space="preserve">t can also be developed in various efforts to fulfill political rights for persons with disabilities, not limited to blind people. The RASA MESRA ballot template can be replicated with the same function </w:t>
      </w:r>
      <w:r>
        <w:rPr>
          <w:rFonts w:ascii="Californian FB" w:hAnsi="Californian FB" w:cs="Times New Roman"/>
          <w:sz w:val="24"/>
          <w:szCs w:val="24"/>
        </w:rPr>
        <w:t>for people with special needs;</w:t>
      </w:r>
      <w:r w:rsidRPr="008E26FC">
        <w:rPr>
          <w:rFonts w:ascii="Californian FB" w:hAnsi="Californian FB" w:cs="Times New Roman"/>
          <w:sz w:val="24"/>
          <w:szCs w:val="24"/>
        </w:rPr>
        <w:t xml:space="preserve"> </w:t>
      </w:r>
      <w:r>
        <w:rPr>
          <w:rFonts w:ascii="Californian FB" w:hAnsi="Californian FB" w:cs="Times New Roman"/>
          <w:sz w:val="24"/>
          <w:szCs w:val="24"/>
        </w:rPr>
        <w:t>for example, people with senior</w:t>
      </w:r>
      <w:r w:rsidRPr="008E26FC">
        <w:rPr>
          <w:rFonts w:ascii="Californian FB" w:hAnsi="Californian FB" w:cs="Times New Roman"/>
          <w:sz w:val="24"/>
          <w:szCs w:val="24"/>
        </w:rPr>
        <w:t xml:space="preserve"> age begin to experience low blindness in the eyes or visual impairment. </w:t>
      </w:r>
      <w:r>
        <w:rPr>
          <w:rFonts w:ascii="Californian FB" w:hAnsi="Californian FB" w:cs="Times New Roman"/>
          <w:sz w:val="24"/>
          <w:szCs w:val="24"/>
        </w:rPr>
        <w:t>T</w:t>
      </w:r>
      <w:r w:rsidRPr="008E26FC">
        <w:rPr>
          <w:rFonts w:ascii="Californian FB" w:hAnsi="Californian FB" w:cs="Times New Roman"/>
          <w:sz w:val="24"/>
          <w:szCs w:val="24"/>
        </w:rPr>
        <w:t xml:space="preserve">his template can also be developed </w:t>
      </w:r>
      <w:r>
        <w:rPr>
          <w:rFonts w:ascii="Californian FB" w:hAnsi="Californian FB" w:cs="Times New Roman"/>
          <w:sz w:val="24"/>
          <w:szCs w:val="24"/>
        </w:rPr>
        <w:t>i</w:t>
      </w:r>
      <w:r w:rsidRPr="008E26FC">
        <w:rPr>
          <w:rFonts w:ascii="Californian FB" w:hAnsi="Californian FB" w:cs="Times New Roman"/>
          <w:sz w:val="24"/>
          <w:szCs w:val="24"/>
        </w:rPr>
        <w:t>n an illiterate community</w:t>
      </w:r>
      <w:r>
        <w:rPr>
          <w:rFonts w:ascii="Californian FB" w:hAnsi="Californian FB" w:cs="Times New Roman"/>
          <w:sz w:val="24"/>
          <w:szCs w:val="24"/>
        </w:rPr>
        <w:t xml:space="preserve"> using</w:t>
      </w:r>
      <w:r w:rsidRPr="008E26FC">
        <w:rPr>
          <w:rFonts w:ascii="Californian FB" w:hAnsi="Californian FB" w:cs="Times New Roman"/>
          <w:sz w:val="24"/>
          <w:szCs w:val="24"/>
        </w:rPr>
        <w:t xml:space="preserve"> audio output.</w:t>
      </w:r>
    </w:p>
    <w:p w14:paraId="02AF25A1" w14:textId="6B3A7366" w:rsidR="00285CCF" w:rsidRPr="00883F80" w:rsidRDefault="00285CCF" w:rsidP="00307B6C">
      <w:pPr>
        <w:tabs>
          <w:tab w:val="left" w:pos="720"/>
        </w:tabs>
        <w:spacing w:after="120"/>
        <w:ind w:firstLine="720"/>
        <w:jc w:val="both"/>
        <w:rPr>
          <w:rFonts w:ascii="Californian FB" w:eastAsia="Times New Roman" w:hAnsi="Californian FB" w:cs="Courier New"/>
          <w:sz w:val="24"/>
          <w:szCs w:val="24"/>
        </w:rPr>
      </w:pPr>
      <w:r w:rsidRPr="00883F80">
        <w:rPr>
          <w:rFonts w:ascii="Californian FB" w:eastAsia="Times New Roman" w:hAnsi="Californian FB" w:cs="Courier New"/>
          <w:sz w:val="24"/>
          <w:szCs w:val="24"/>
          <w:lang w:val="en"/>
        </w:rPr>
        <w:lastRenderedPageBreak/>
        <w:t>RASA MESRA innovation in the initiation process until its application is supported by various resource participation. The resources used in innovation development are methods, materials</w:t>
      </w:r>
      <w:r>
        <w:rPr>
          <w:rFonts w:ascii="Californian FB" w:eastAsia="Times New Roman" w:hAnsi="Californian FB" w:cs="Courier New"/>
          <w:sz w:val="24"/>
          <w:szCs w:val="24"/>
          <w:lang w:val="en"/>
        </w:rPr>
        <w:t xml:space="preserve"> or </w:t>
      </w:r>
      <w:r w:rsidRPr="00883F80">
        <w:rPr>
          <w:rFonts w:ascii="Californian FB" w:eastAsia="Times New Roman" w:hAnsi="Californian FB" w:cs="Courier New"/>
          <w:sz w:val="24"/>
          <w:szCs w:val="24"/>
          <w:lang w:val="en"/>
        </w:rPr>
        <w:t>equipment, human, financial</w:t>
      </w:r>
      <w:r>
        <w:rPr>
          <w:rFonts w:ascii="Californian FB" w:eastAsia="Times New Roman" w:hAnsi="Californian FB" w:cs="Courier New"/>
          <w:sz w:val="24"/>
          <w:szCs w:val="24"/>
          <w:lang w:val="en"/>
        </w:rPr>
        <w:t>,</w:t>
      </w:r>
      <w:r w:rsidRPr="00883F80">
        <w:rPr>
          <w:rFonts w:ascii="Californian FB" w:eastAsia="Times New Roman" w:hAnsi="Californian FB" w:cs="Courier New"/>
          <w:sz w:val="24"/>
          <w:szCs w:val="24"/>
          <w:lang w:val="en"/>
        </w:rPr>
        <w:t xml:space="preserve"> and policy.</w:t>
      </w:r>
      <w:r w:rsidR="00C12FC4">
        <w:rPr>
          <w:rStyle w:val="FootnoteReference"/>
          <w:rFonts w:ascii="Californian FB" w:eastAsia="Times New Roman" w:hAnsi="Californian FB" w:cs="Courier New"/>
          <w:sz w:val="24"/>
          <w:szCs w:val="24"/>
          <w:lang w:val="en"/>
        </w:rPr>
        <w:footnoteReference w:id="25"/>
      </w:r>
      <w:r w:rsidRPr="00883F80">
        <w:rPr>
          <w:rFonts w:ascii="Californian FB" w:eastAsia="Times New Roman" w:hAnsi="Californian FB" w:cs="Courier New"/>
          <w:sz w:val="24"/>
          <w:szCs w:val="24"/>
          <w:lang w:val="en"/>
        </w:rPr>
        <w:t xml:space="preserve"> </w:t>
      </w:r>
      <w:r>
        <w:rPr>
          <w:rFonts w:ascii="Californian FB" w:eastAsia="Times New Roman" w:hAnsi="Californian FB" w:cs="Courier New"/>
          <w:sz w:val="24"/>
          <w:szCs w:val="24"/>
          <w:lang w:val="en"/>
        </w:rPr>
        <w:t>Managing</w:t>
      </w:r>
      <w:r w:rsidRPr="00883F80">
        <w:rPr>
          <w:rFonts w:ascii="Californian FB" w:eastAsia="Times New Roman" w:hAnsi="Californian FB" w:cs="Courier New"/>
          <w:sz w:val="24"/>
          <w:szCs w:val="24"/>
          <w:lang w:val="en"/>
        </w:rPr>
        <w:t xml:space="preserve"> resources owned </w:t>
      </w:r>
      <w:r>
        <w:rPr>
          <w:rFonts w:ascii="Californian FB" w:eastAsia="Times New Roman" w:hAnsi="Californian FB" w:cs="Courier New"/>
          <w:sz w:val="24"/>
          <w:szCs w:val="24"/>
          <w:lang w:val="en"/>
        </w:rPr>
        <w:t>internally and externally is carried out in a synergistic collaborative, where each party provides support according to the available resources while</w:t>
      </w:r>
      <w:r w:rsidRPr="00883F80">
        <w:rPr>
          <w:rFonts w:ascii="Californian FB" w:eastAsia="Times New Roman" w:hAnsi="Californian FB" w:cs="Courier New"/>
          <w:sz w:val="24"/>
          <w:szCs w:val="24"/>
          <w:lang w:val="en"/>
        </w:rPr>
        <w:t xml:space="preserve"> building cross-border coordination using various coordination methods, including meetings, </w:t>
      </w:r>
      <w:r>
        <w:rPr>
          <w:rFonts w:ascii="Californian FB" w:eastAsia="Times New Roman" w:hAnsi="Californian FB" w:cs="Courier New"/>
          <w:sz w:val="24"/>
          <w:szCs w:val="24"/>
          <w:lang w:val="en"/>
        </w:rPr>
        <w:t>WhatsA</w:t>
      </w:r>
      <w:r w:rsidRPr="00883F80">
        <w:rPr>
          <w:rFonts w:ascii="Californian FB" w:eastAsia="Times New Roman" w:hAnsi="Californian FB" w:cs="Courier New"/>
          <w:sz w:val="24"/>
          <w:szCs w:val="24"/>
          <w:lang w:val="en"/>
        </w:rPr>
        <w:t>pp</w:t>
      </w:r>
      <w:r>
        <w:rPr>
          <w:rFonts w:ascii="Californian FB" w:eastAsia="Times New Roman" w:hAnsi="Californian FB" w:cs="Courier New"/>
          <w:sz w:val="24"/>
          <w:szCs w:val="24"/>
          <w:lang w:val="en"/>
        </w:rPr>
        <w:t>,</w:t>
      </w:r>
      <w:r w:rsidRPr="00883F80">
        <w:rPr>
          <w:rFonts w:ascii="Californian FB" w:eastAsia="Times New Roman" w:hAnsi="Californian FB" w:cs="Courier New"/>
          <w:sz w:val="24"/>
          <w:szCs w:val="24"/>
          <w:lang w:val="en"/>
        </w:rPr>
        <w:t xml:space="preserve"> and fieldwork. A study team, feasibility test team</w:t>
      </w:r>
      <w:r>
        <w:rPr>
          <w:rFonts w:ascii="Californian FB" w:eastAsia="Times New Roman" w:hAnsi="Californian FB" w:cs="Courier New"/>
          <w:sz w:val="24"/>
          <w:szCs w:val="24"/>
          <w:lang w:val="en"/>
        </w:rPr>
        <w:t>,</w:t>
      </w:r>
      <w:r w:rsidRPr="00883F80">
        <w:rPr>
          <w:rFonts w:ascii="Californian FB" w:eastAsia="Times New Roman" w:hAnsi="Californian FB" w:cs="Courier New"/>
          <w:sz w:val="24"/>
          <w:szCs w:val="24"/>
          <w:lang w:val="en"/>
        </w:rPr>
        <w:t xml:space="preserve"> and technical team were also formed in the form of the Cross-Agency Innovation Coordination Forum (</w:t>
      </w:r>
      <w:r w:rsidRPr="00BE1C78">
        <w:rPr>
          <w:rFonts w:ascii="Californian FB" w:hAnsi="Californian FB"/>
          <w:sz w:val="24"/>
          <w:szCs w:val="24"/>
        </w:rPr>
        <w:t xml:space="preserve">Forum </w:t>
      </w:r>
      <w:proofErr w:type="spellStart"/>
      <w:r w:rsidRPr="00BE1C78">
        <w:rPr>
          <w:rFonts w:ascii="Californian FB" w:hAnsi="Californian FB"/>
          <w:sz w:val="24"/>
          <w:szCs w:val="24"/>
        </w:rPr>
        <w:t>Koordinasi</w:t>
      </w:r>
      <w:proofErr w:type="spellEnd"/>
      <w:r w:rsidRPr="00BE1C78">
        <w:rPr>
          <w:rFonts w:ascii="Californian FB" w:hAnsi="Californian FB"/>
          <w:sz w:val="24"/>
          <w:szCs w:val="24"/>
        </w:rPr>
        <w:t xml:space="preserve"> </w:t>
      </w:r>
      <w:proofErr w:type="spellStart"/>
      <w:r w:rsidRPr="00BE1C78">
        <w:rPr>
          <w:rFonts w:ascii="Californian FB" w:hAnsi="Californian FB"/>
          <w:sz w:val="24"/>
          <w:szCs w:val="24"/>
        </w:rPr>
        <w:t>Inovasi</w:t>
      </w:r>
      <w:proofErr w:type="spellEnd"/>
      <w:r w:rsidRPr="00BE1C78">
        <w:rPr>
          <w:rFonts w:ascii="Californian FB" w:hAnsi="Californian FB"/>
          <w:sz w:val="24"/>
          <w:szCs w:val="24"/>
        </w:rPr>
        <w:t xml:space="preserve"> Lintas </w:t>
      </w:r>
      <w:proofErr w:type="spellStart"/>
      <w:r w:rsidRPr="00BE1C78">
        <w:rPr>
          <w:rFonts w:ascii="Californian FB" w:hAnsi="Californian FB"/>
          <w:sz w:val="24"/>
          <w:szCs w:val="24"/>
        </w:rPr>
        <w:t>Instansi</w:t>
      </w:r>
      <w:proofErr w:type="spellEnd"/>
      <w:r>
        <w:rPr>
          <w:rFonts w:ascii="Californian FB" w:eastAsia="Times New Roman" w:hAnsi="Californian FB" w:cs="Courier New"/>
          <w:sz w:val="24"/>
          <w:szCs w:val="24"/>
          <w:lang w:val="en"/>
        </w:rPr>
        <w:t>/</w:t>
      </w:r>
      <w:r w:rsidRPr="00883F80">
        <w:rPr>
          <w:rFonts w:ascii="Californian FB" w:eastAsia="Times New Roman" w:hAnsi="Californian FB" w:cs="Courier New"/>
          <w:sz w:val="24"/>
          <w:szCs w:val="24"/>
          <w:lang w:val="en"/>
        </w:rPr>
        <w:t>KOIN INTI).</w:t>
      </w:r>
    </w:p>
    <w:p w14:paraId="14433263" w14:textId="4D62543E" w:rsidR="00285CCF" w:rsidRPr="00883F80" w:rsidRDefault="00285CCF" w:rsidP="00307B6C">
      <w:pPr>
        <w:tabs>
          <w:tab w:val="left" w:pos="720"/>
        </w:tabs>
        <w:spacing w:after="120"/>
        <w:ind w:firstLine="720"/>
        <w:contextualSpacing/>
        <w:jc w:val="both"/>
        <w:rPr>
          <w:rFonts w:ascii="Californian FB" w:eastAsia="Times New Roman" w:hAnsi="Californian FB" w:cs="Courier New"/>
          <w:sz w:val="24"/>
          <w:szCs w:val="24"/>
        </w:rPr>
      </w:pPr>
      <w:r w:rsidRPr="00883F80">
        <w:rPr>
          <w:rFonts w:ascii="Californian FB" w:eastAsia="Times New Roman" w:hAnsi="Californian FB" w:cs="Courier New"/>
          <w:sz w:val="24"/>
          <w:szCs w:val="24"/>
          <w:lang w:val="en"/>
        </w:rPr>
        <w:t>In the aspect of formulation, research</w:t>
      </w:r>
      <w:r>
        <w:rPr>
          <w:rFonts w:ascii="Californian FB" w:eastAsia="Times New Roman" w:hAnsi="Californian FB" w:cs="Courier New"/>
          <w:sz w:val="24"/>
          <w:szCs w:val="24"/>
          <w:lang w:val="en"/>
        </w:rPr>
        <w:t>,</w:t>
      </w:r>
      <w:r w:rsidRPr="00883F80">
        <w:rPr>
          <w:rFonts w:ascii="Californian FB" w:eastAsia="Times New Roman" w:hAnsi="Californian FB" w:cs="Courier New"/>
          <w:sz w:val="24"/>
          <w:szCs w:val="24"/>
          <w:lang w:val="en"/>
        </w:rPr>
        <w:t xml:space="preserve"> and testing, the PPSDSN </w:t>
      </w:r>
      <w:proofErr w:type="spellStart"/>
      <w:r w:rsidRPr="00883F80">
        <w:rPr>
          <w:rFonts w:ascii="Californian FB" w:eastAsia="Times New Roman" w:hAnsi="Californian FB" w:cs="Courier New"/>
          <w:sz w:val="24"/>
          <w:szCs w:val="24"/>
          <w:lang w:val="en"/>
        </w:rPr>
        <w:t>Penganthi</w:t>
      </w:r>
      <w:proofErr w:type="spellEnd"/>
      <w:r w:rsidRPr="00883F80">
        <w:rPr>
          <w:rFonts w:ascii="Californian FB" w:eastAsia="Times New Roman" w:hAnsi="Californian FB" w:cs="Courier New"/>
          <w:sz w:val="24"/>
          <w:szCs w:val="24"/>
          <w:lang w:val="en"/>
        </w:rPr>
        <w:t xml:space="preserve"> team collaborated with the Central Java Research and Engineers Association </w:t>
      </w:r>
      <w:r>
        <w:rPr>
          <w:rFonts w:ascii="Californian FB" w:eastAsia="Times New Roman" w:hAnsi="Californian FB" w:cs="Courier New"/>
          <w:sz w:val="24"/>
          <w:szCs w:val="24"/>
          <w:lang w:val="en"/>
        </w:rPr>
        <w:t>(</w:t>
      </w:r>
      <w:proofErr w:type="spellStart"/>
      <w:r w:rsidRPr="00C57F50">
        <w:rPr>
          <w:rFonts w:ascii="Californian FB" w:hAnsi="Californian FB"/>
          <w:sz w:val="24"/>
          <w:szCs w:val="24"/>
        </w:rPr>
        <w:t>Himpunan</w:t>
      </w:r>
      <w:proofErr w:type="spellEnd"/>
      <w:r w:rsidRPr="00C57F50">
        <w:rPr>
          <w:rFonts w:ascii="Californian FB" w:hAnsi="Californian FB"/>
          <w:sz w:val="24"/>
          <w:szCs w:val="24"/>
        </w:rPr>
        <w:t xml:space="preserve"> </w:t>
      </w:r>
      <w:proofErr w:type="spellStart"/>
      <w:r w:rsidRPr="00C57F50">
        <w:rPr>
          <w:rFonts w:ascii="Californian FB" w:hAnsi="Californian FB"/>
          <w:sz w:val="24"/>
          <w:szCs w:val="24"/>
        </w:rPr>
        <w:t>Peneliti</w:t>
      </w:r>
      <w:proofErr w:type="spellEnd"/>
      <w:r w:rsidRPr="00C57F50">
        <w:rPr>
          <w:rFonts w:ascii="Californian FB" w:hAnsi="Californian FB"/>
          <w:sz w:val="24"/>
          <w:szCs w:val="24"/>
        </w:rPr>
        <w:t xml:space="preserve"> dan </w:t>
      </w:r>
      <w:proofErr w:type="spellStart"/>
      <w:r w:rsidRPr="00C57F50">
        <w:rPr>
          <w:rFonts w:ascii="Californian FB" w:hAnsi="Californian FB"/>
          <w:sz w:val="24"/>
          <w:szCs w:val="24"/>
        </w:rPr>
        <w:t>Perekayasa</w:t>
      </w:r>
      <w:proofErr w:type="spellEnd"/>
      <w:r w:rsidRPr="00C57F50">
        <w:rPr>
          <w:rFonts w:ascii="Californian FB" w:hAnsi="Californian FB"/>
          <w:sz w:val="24"/>
          <w:szCs w:val="24"/>
        </w:rPr>
        <w:t xml:space="preserve"> Jawa Tengah</w:t>
      </w:r>
      <w:r>
        <w:rPr>
          <w:rFonts w:ascii="Californian FB" w:hAnsi="Californian FB"/>
          <w:sz w:val="24"/>
          <w:szCs w:val="24"/>
        </w:rPr>
        <w:t xml:space="preserve">) </w:t>
      </w:r>
      <w:r w:rsidRPr="00883F80">
        <w:rPr>
          <w:rFonts w:ascii="Californian FB" w:eastAsia="Times New Roman" w:hAnsi="Californian FB" w:cs="Courier New"/>
          <w:sz w:val="24"/>
          <w:szCs w:val="24"/>
          <w:lang w:val="en"/>
        </w:rPr>
        <w:t>and the Indonesian Blind Association (</w:t>
      </w:r>
      <w:proofErr w:type="spellStart"/>
      <w:r>
        <w:rPr>
          <w:rFonts w:ascii="Californian FB" w:hAnsi="Californian FB"/>
          <w:sz w:val="24"/>
          <w:szCs w:val="24"/>
        </w:rPr>
        <w:t>Persatuan</w:t>
      </w:r>
      <w:proofErr w:type="spellEnd"/>
      <w:r>
        <w:rPr>
          <w:rFonts w:ascii="Californian FB" w:hAnsi="Californian FB"/>
          <w:sz w:val="24"/>
          <w:szCs w:val="24"/>
        </w:rPr>
        <w:t xml:space="preserve"> Tuna Netra Indonesia/</w:t>
      </w:r>
      <w:proofErr w:type="spellStart"/>
      <w:r w:rsidRPr="00883F80">
        <w:rPr>
          <w:rFonts w:ascii="Californian FB" w:eastAsia="Times New Roman" w:hAnsi="Californian FB" w:cs="Courier New"/>
          <w:sz w:val="24"/>
          <w:szCs w:val="24"/>
          <w:lang w:val="en"/>
        </w:rPr>
        <w:t>Pertuni</w:t>
      </w:r>
      <w:proofErr w:type="spellEnd"/>
      <w:r w:rsidRPr="00883F80">
        <w:rPr>
          <w:rFonts w:ascii="Californian FB" w:eastAsia="Times New Roman" w:hAnsi="Californian FB" w:cs="Courier New"/>
          <w:sz w:val="24"/>
          <w:szCs w:val="24"/>
          <w:lang w:val="en"/>
        </w:rPr>
        <w:t xml:space="preserve">) </w:t>
      </w:r>
      <w:proofErr w:type="spellStart"/>
      <w:r w:rsidRPr="00883F80">
        <w:rPr>
          <w:rFonts w:ascii="Californian FB" w:eastAsia="Times New Roman" w:hAnsi="Californian FB" w:cs="Courier New"/>
          <w:sz w:val="24"/>
          <w:szCs w:val="24"/>
          <w:lang w:val="en"/>
        </w:rPr>
        <w:t>Temanggung</w:t>
      </w:r>
      <w:proofErr w:type="spellEnd"/>
      <w:r w:rsidRPr="00883F80">
        <w:rPr>
          <w:rFonts w:ascii="Californian FB" w:eastAsia="Times New Roman" w:hAnsi="Californian FB" w:cs="Courier New"/>
          <w:sz w:val="24"/>
          <w:szCs w:val="24"/>
          <w:lang w:val="en"/>
        </w:rPr>
        <w:t xml:space="preserve"> Regency. </w:t>
      </w:r>
      <w:r>
        <w:rPr>
          <w:rFonts w:ascii="Californian FB" w:eastAsia="Times New Roman" w:hAnsi="Californian FB" w:cs="Courier New"/>
          <w:sz w:val="24"/>
          <w:szCs w:val="24"/>
          <w:lang w:val="en"/>
        </w:rPr>
        <w:t>The development aspec</w:t>
      </w:r>
      <w:r w:rsidRPr="00883F80">
        <w:rPr>
          <w:rFonts w:ascii="Californian FB" w:eastAsia="Times New Roman" w:hAnsi="Californian FB" w:cs="Courier New"/>
          <w:sz w:val="24"/>
          <w:szCs w:val="24"/>
          <w:lang w:val="en"/>
        </w:rPr>
        <w:t xml:space="preserve">t is strengthened through the social rehabilitation program policy of the Social Service of Central Java Province </w:t>
      </w:r>
      <w:r>
        <w:rPr>
          <w:rFonts w:ascii="Californian FB" w:eastAsia="Times New Roman" w:hAnsi="Californian FB" w:cs="Courier New"/>
          <w:sz w:val="24"/>
          <w:szCs w:val="24"/>
          <w:lang w:val="en"/>
        </w:rPr>
        <w:t>for</w:t>
      </w:r>
      <w:r w:rsidRPr="00883F80">
        <w:rPr>
          <w:rFonts w:ascii="Californian FB" w:eastAsia="Times New Roman" w:hAnsi="Californian FB" w:cs="Courier New"/>
          <w:sz w:val="24"/>
          <w:szCs w:val="24"/>
          <w:lang w:val="en"/>
        </w:rPr>
        <w:t xml:space="preserve"> all </w:t>
      </w:r>
      <w:r>
        <w:rPr>
          <w:rFonts w:ascii="Californian FB" w:eastAsia="Times New Roman" w:hAnsi="Californian FB" w:cs="Courier New"/>
          <w:sz w:val="24"/>
          <w:szCs w:val="24"/>
          <w:lang w:val="en"/>
        </w:rPr>
        <w:t xml:space="preserve">Persons with Visual Sensory </w:t>
      </w:r>
      <w:r w:rsidRPr="00883F80">
        <w:rPr>
          <w:rFonts w:ascii="Californian FB" w:eastAsia="Times New Roman" w:hAnsi="Californian FB" w:cs="Courier New"/>
          <w:sz w:val="24"/>
          <w:szCs w:val="24"/>
          <w:lang w:val="en"/>
        </w:rPr>
        <w:t>Disabilit</w:t>
      </w:r>
      <w:r>
        <w:rPr>
          <w:rFonts w:ascii="Californian FB" w:eastAsia="Times New Roman" w:hAnsi="Californian FB" w:cs="Courier New"/>
          <w:sz w:val="24"/>
          <w:szCs w:val="24"/>
          <w:lang w:val="en"/>
        </w:rPr>
        <w:t>ies</w:t>
      </w:r>
      <w:r w:rsidRPr="00883F80">
        <w:rPr>
          <w:rFonts w:ascii="Californian FB" w:eastAsia="Times New Roman" w:hAnsi="Californian FB" w:cs="Courier New"/>
          <w:sz w:val="24"/>
          <w:szCs w:val="24"/>
          <w:lang w:val="en"/>
        </w:rPr>
        <w:t xml:space="preserve"> in Central Java. </w:t>
      </w:r>
      <w:r>
        <w:rPr>
          <w:rFonts w:ascii="Californian FB" w:eastAsia="Times New Roman" w:hAnsi="Californian FB" w:cs="Courier New"/>
          <w:sz w:val="24"/>
          <w:szCs w:val="24"/>
          <w:lang w:val="en"/>
        </w:rPr>
        <w:t>The internal team of innovators carries out RASA MESRA production</w:t>
      </w:r>
      <w:r w:rsidRPr="00883F80">
        <w:rPr>
          <w:rFonts w:ascii="Californian FB" w:eastAsia="Times New Roman" w:hAnsi="Californian FB" w:cs="Courier New"/>
          <w:sz w:val="24"/>
          <w:szCs w:val="24"/>
          <w:lang w:val="en"/>
        </w:rPr>
        <w:t xml:space="preserve">. The evaluation and feasibility test were carried out with </w:t>
      </w:r>
      <w:proofErr w:type="spellStart"/>
      <w:r w:rsidRPr="00883F80">
        <w:rPr>
          <w:rFonts w:ascii="Californian FB" w:eastAsia="Times New Roman" w:hAnsi="Californian FB" w:cs="Courier New"/>
          <w:sz w:val="24"/>
          <w:szCs w:val="24"/>
          <w:lang w:val="en"/>
        </w:rPr>
        <w:t>Pertuni</w:t>
      </w:r>
      <w:proofErr w:type="spellEnd"/>
      <w:r w:rsidRPr="00883F80">
        <w:rPr>
          <w:rFonts w:ascii="Californian FB" w:eastAsia="Times New Roman" w:hAnsi="Californian FB" w:cs="Courier New"/>
          <w:sz w:val="24"/>
          <w:szCs w:val="24"/>
          <w:lang w:val="en"/>
        </w:rPr>
        <w:t xml:space="preserve">, families of </w:t>
      </w:r>
      <w:r>
        <w:rPr>
          <w:rFonts w:ascii="Californian FB" w:eastAsia="Times New Roman" w:hAnsi="Californian FB" w:cs="Courier New"/>
          <w:sz w:val="24"/>
          <w:szCs w:val="24"/>
          <w:lang w:val="en"/>
        </w:rPr>
        <w:t>blind people</w:t>
      </w:r>
      <w:r w:rsidRPr="00883F80">
        <w:rPr>
          <w:rFonts w:ascii="Californian FB" w:eastAsia="Times New Roman" w:hAnsi="Californian FB" w:cs="Courier New"/>
          <w:sz w:val="24"/>
          <w:szCs w:val="24"/>
          <w:lang w:val="en"/>
        </w:rPr>
        <w:t xml:space="preserve">, and the KPUD of </w:t>
      </w:r>
      <w:proofErr w:type="spellStart"/>
      <w:r w:rsidRPr="00883F80">
        <w:rPr>
          <w:rFonts w:ascii="Californian FB" w:eastAsia="Times New Roman" w:hAnsi="Californian FB" w:cs="Courier New"/>
          <w:sz w:val="24"/>
          <w:szCs w:val="24"/>
          <w:lang w:val="en"/>
        </w:rPr>
        <w:t>Temanggung</w:t>
      </w:r>
      <w:proofErr w:type="spellEnd"/>
      <w:r w:rsidRPr="00883F80">
        <w:rPr>
          <w:rFonts w:ascii="Californian FB" w:eastAsia="Times New Roman" w:hAnsi="Californian FB" w:cs="Courier New"/>
          <w:sz w:val="24"/>
          <w:szCs w:val="24"/>
          <w:lang w:val="en"/>
        </w:rPr>
        <w:t xml:space="preserve"> Regency. Meanwhile, socialization and transfer of innovation in collaboration with professional organizations of social workers</w:t>
      </w:r>
      <w:r>
        <w:rPr>
          <w:rFonts w:ascii="Californian FB" w:eastAsia="Times New Roman" w:hAnsi="Californian FB" w:cs="Courier New"/>
          <w:sz w:val="24"/>
          <w:szCs w:val="24"/>
          <w:lang w:val="en"/>
        </w:rPr>
        <w:t>, social extension workers, and</w:t>
      </w:r>
      <w:r w:rsidRPr="00883F80">
        <w:rPr>
          <w:rFonts w:ascii="Californian FB" w:eastAsia="Times New Roman" w:hAnsi="Californian FB" w:cs="Courier New"/>
          <w:sz w:val="24"/>
          <w:szCs w:val="24"/>
          <w:lang w:val="en"/>
        </w:rPr>
        <w:t xml:space="preserve"> the media.</w:t>
      </w:r>
    </w:p>
    <w:p w14:paraId="360E04B4" w14:textId="79C1A505" w:rsidR="00632F0A" w:rsidRDefault="00285CCF" w:rsidP="00307B6C">
      <w:pPr>
        <w:spacing w:after="120"/>
        <w:ind w:firstLine="720"/>
        <w:jc w:val="both"/>
        <w:rPr>
          <w:rFonts w:ascii="Californian FB" w:hAnsi="Californian FB" w:cs="Times New Roman"/>
          <w:sz w:val="24"/>
          <w:vertAlign w:val="superscript"/>
        </w:rPr>
      </w:pPr>
      <w:r w:rsidRPr="00B70456">
        <w:rPr>
          <w:rFonts w:ascii="Californian FB" w:eastAsia="Times New Roman" w:hAnsi="Californian FB" w:cs="Courier New"/>
          <w:sz w:val="24"/>
          <w:szCs w:val="24"/>
          <w:lang w:val="en"/>
        </w:rPr>
        <w:t xml:space="preserve">The advantage of the cross-actor collaboration aspect that has been successfully built and developed in this innovation is cross-cutting functions, where each party involved </w:t>
      </w:r>
      <w:r>
        <w:rPr>
          <w:rFonts w:ascii="Californian FB" w:eastAsia="Times New Roman" w:hAnsi="Californian FB" w:cs="Courier New"/>
          <w:sz w:val="24"/>
          <w:szCs w:val="24"/>
          <w:lang w:val="en"/>
        </w:rPr>
        <w:t>plays a role according to its specifications and</w:t>
      </w:r>
      <w:r w:rsidRPr="00B70456">
        <w:rPr>
          <w:rFonts w:ascii="Californian FB" w:eastAsia="Times New Roman" w:hAnsi="Californian FB" w:cs="Courier New"/>
          <w:sz w:val="24"/>
          <w:szCs w:val="24"/>
          <w:lang w:val="en"/>
        </w:rPr>
        <w:t xml:space="preserve"> cross-functionally.</w:t>
      </w:r>
      <w:r w:rsidR="00C12FC4">
        <w:rPr>
          <w:rStyle w:val="FootnoteReference"/>
          <w:rFonts w:ascii="Californian FB" w:eastAsia="Times New Roman" w:hAnsi="Californian FB" w:cs="Courier New"/>
          <w:sz w:val="24"/>
          <w:szCs w:val="24"/>
          <w:lang w:val="en"/>
        </w:rPr>
        <w:footnoteReference w:id="26"/>
      </w:r>
      <w:r w:rsidRPr="00B70456">
        <w:rPr>
          <w:rFonts w:ascii="Californian FB" w:eastAsia="Times New Roman" w:hAnsi="Californian FB" w:cs="Courier New"/>
          <w:sz w:val="24"/>
          <w:szCs w:val="24"/>
          <w:lang w:val="en"/>
        </w:rPr>
        <w:t xml:space="preserve"> </w:t>
      </w:r>
      <w:r>
        <w:rPr>
          <w:rFonts w:ascii="Californian FB" w:eastAsia="Times New Roman" w:hAnsi="Californian FB" w:cs="Courier New"/>
          <w:sz w:val="24"/>
          <w:szCs w:val="24"/>
          <w:lang w:val="en"/>
        </w:rPr>
        <w:t xml:space="preserve">As direct users, </w:t>
      </w:r>
      <w:proofErr w:type="spellStart"/>
      <w:r>
        <w:rPr>
          <w:rFonts w:ascii="Californian FB" w:eastAsia="Times New Roman" w:hAnsi="Californian FB" w:cs="Courier New"/>
          <w:sz w:val="24"/>
          <w:szCs w:val="24"/>
          <w:lang w:val="en"/>
        </w:rPr>
        <w:t>Pertuni</w:t>
      </w:r>
      <w:proofErr w:type="spellEnd"/>
      <w:r>
        <w:rPr>
          <w:rFonts w:ascii="Californian FB" w:eastAsia="Times New Roman" w:hAnsi="Californian FB" w:cs="Courier New"/>
          <w:sz w:val="24"/>
          <w:szCs w:val="24"/>
          <w:lang w:val="en"/>
        </w:rPr>
        <w:t xml:space="preserve"> and PPDI, for example, play a role in due diligence and are</w:t>
      </w:r>
      <w:r w:rsidRPr="00B70456">
        <w:rPr>
          <w:rFonts w:ascii="Californian FB" w:eastAsia="Times New Roman" w:hAnsi="Californian FB" w:cs="Courier New"/>
          <w:sz w:val="24"/>
          <w:szCs w:val="24"/>
          <w:lang w:val="en"/>
        </w:rPr>
        <w:t xml:space="preserve"> involved in formulation and production. </w:t>
      </w:r>
      <w:r>
        <w:rPr>
          <w:rFonts w:ascii="Californian FB" w:eastAsia="Times New Roman" w:hAnsi="Californian FB" w:cs="Courier New"/>
          <w:sz w:val="24"/>
          <w:szCs w:val="24"/>
          <w:lang w:val="en"/>
        </w:rPr>
        <w:t>Apart from socializing and transferring innovation, professional organizations of social and extension workers</w:t>
      </w:r>
      <w:r w:rsidRPr="00B70456">
        <w:rPr>
          <w:rFonts w:ascii="Californian FB" w:eastAsia="Times New Roman" w:hAnsi="Californian FB" w:cs="Courier New"/>
          <w:sz w:val="24"/>
          <w:szCs w:val="24"/>
          <w:lang w:val="en"/>
        </w:rPr>
        <w:t xml:space="preserve"> are also involved in developing ideas.</w:t>
      </w:r>
      <w:r w:rsidR="00A3680A" w:rsidRPr="004772FD">
        <w:rPr>
          <w:rFonts w:ascii="Californian FB" w:hAnsi="Californian FB" w:cs="Times New Roman"/>
          <w:sz w:val="24"/>
          <w:vertAlign w:val="superscript"/>
        </w:rPr>
        <w:t xml:space="preserve"> </w:t>
      </w:r>
    </w:p>
    <w:p w14:paraId="23FA8077" w14:textId="77777777" w:rsidR="00632F0A" w:rsidRDefault="00632F0A" w:rsidP="00587D04">
      <w:pPr>
        <w:spacing w:after="0"/>
        <w:jc w:val="both"/>
        <w:rPr>
          <w:rFonts w:ascii="Californian FB" w:hAnsi="Californian FB" w:cs="Times New Roman"/>
          <w:sz w:val="24"/>
        </w:rPr>
      </w:pPr>
    </w:p>
    <w:p w14:paraId="6998BBEF" w14:textId="5AE9A0AD" w:rsidR="00A3680A" w:rsidRDefault="00A3680A" w:rsidP="00A3680A">
      <w:pPr>
        <w:pStyle w:val="ListParagraph"/>
        <w:ind w:left="0"/>
        <w:jc w:val="center"/>
        <w:rPr>
          <w:rFonts w:ascii="Californian FB" w:hAnsi="Californian FB" w:cs="Times New Roman"/>
          <w:b/>
          <w:sz w:val="24"/>
        </w:rPr>
      </w:pPr>
      <w:r>
        <w:rPr>
          <w:rFonts w:ascii="Californian FB" w:hAnsi="Californian FB" w:cs="Times New Roman"/>
          <w:b/>
          <w:sz w:val="24"/>
        </w:rPr>
        <w:t xml:space="preserve">V. </w:t>
      </w:r>
      <w:r w:rsidR="00506F2E">
        <w:rPr>
          <w:rFonts w:ascii="Californian FB" w:hAnsi="Californian FB" w:cs="Times New Roman"/>
          <w:b/>
          <w:sz w:val="24"/>
        </w:rPr>
        <w:t>CONCLUSION</w:t>
      </w:r>
    </w:p>
    <w:p w14:paraId="73450790" w14:textId="77777777" w:rsidR="00AB0585" w:rsidRPr="00E76C00" w:rsidRDefault="00AB0585" w:rsidP="00307B6C">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fornian FB" w:eastAsia="Times New Roman" w:hAnsi="Californian FB" w:cs="Courier New"/>
          <w:sz w:val="24"/>
          <w:szCs w:val="24"/>
        </w:rPr>
      </w:pPr>
      <w:r w:rsidRPr="00E76C00">
        <w:rPr>
          <w:rFonts w:ascii="Californian FB" w:eastAsia="Times New Roman" w:hAnsi="Californian FB" w:cs="Courier New"/>
          <w:sz w:val="24"/>
          <w:szCs w:val="24"/>
          <w:lang w:val="en"/>
        </w:rPr>
        <w:t>People with visual</w:t>
      </w:r>
      <w:r>
        <w:rPr>
          <w:rFonts w:ascii="Californian FB" w:eastAsia="Times New Roman" w:hAnsi="Californian FB" w:cs="Courier New"/>
          <w:sz w:val="24"/>
          <w:szCs w:val="24"/>
          <w:lang w:val="en"/>
        </w:rPr>
        <w:t>ly</w:t>
      </w:r>
      <w:r w:rsidRPr="00E76C00">
        <w:rPr>
          <w:rFonts w:ascii="Californian FB" w:eastAsia="Times New Roman" w:hAnsi="Californian FB" w:cs="Courier New"/>
          <w:sz w:val="24"/>
          <w:szCs w:val="24"/>
          <w:lang w:val="en"/>
        </w:rPr>
        <w:t xml:space="preserve"> sensory disabilities or blind people with all their limitations and difficulties need not only walking guidance in all situations, the use of a white cane as a hallmark, job opportunities in providing massage services and daily living activities, but many of their needs will only emerge when they return to their home</w:t>
      </w:r>
      <w:r>
        <w:rPr>
          <w:rFonts w:ascii="Californian FB" w:eastAsia="Times New Roman" w:hAnsi="Californian FB" w:cs="Courier New"/>
          <w:sz w:val="24"/>
          <w:szCs w:val="24"/>
          <w:lang w:val="en"/>
        </w:rPr>
        <w:t>, community</w:t>
      </w:r>
      <w:r w:rsidRPr="00E76C00">
        <w:rPr>
          <w:rFonts w:ascii="Californian FB" w:eastAsia="Times New Roman" w:hAnsi="Californian FB" w:cs="Courier New"/>
          <w:sz w:val="24"/>
          <w:szCs w:val="24"/>
          <w:lang w:val="en"/>
        </w:rPr>
        <w:t xml:space="preserve"> </w:t>
      </w:r>
      <w:r>
        <w:rPr>
          <w:rFonts w:ascii="Californian FB" w:eastAsia="Times New Roman" w:hAnsi="Californian FB" w:cs="Courier New"/>
          <w:sz w:val="24"/>
          <w:szCs w:val="24"/>
          <w:lang w:val="en"/>
        </w:rPr>
        <w:t>or public</w:t>
      </w:r>
      <w:r w:rsidRPr="00E76C00">
        <w:rPr>
          <w:rFonts w:ascii="Californian FB" w:eastAsia="Times New Roman" w:hAnsi="Californian FB" w:cs="Courier New"/>
          <w:sz w:val="24"/>
          <w:szCs w:val="24"/>
          <w:lang w:val="en"/>
        </w:rPr>
        <w:t xml:space="preserve">. Accessibility to </w:t>
      </w:r>
      <w:r>
        <w:rPr>
          <w:rFonts w:ascii="Californian FB" w:eastAsia="Times New Roman" w:hAnsi="Californian FB" w:cs="Courier New"/>
          <w:sz w:val="24"/>
          <w:szCs w:val="24"/>
          <w:lang w:val="en"/>
        </w:rPr>
        <w:t>fulfilling</w:t>
      </w:r>
      <w:r w:rsidRPr="00E76C00">
        <w:rPr>
          <w:rFonts w:ascii="Californian FB" w:eastAsia="Times New Roman" w:hAnsi="Californian FB" w:cs="Courier New"/>
          <w:sz w:val="24"/>
          <w:szCs w:val="24"/>
          <w:lang w:val="en"/>
        </w:rPr>
        <w:t xml:space="preserve"> the rights of persons with disabilities has been limited due to ignorance, inability</w:t>
      </w:r>
      <w:r>
        <w:rPr>
          <w:rFonts w:ascii="Californian FB" w:eastAsia="Times New Roman" w:hAnsi="Californian FB" w:cs="Courier New"/>
          <w:sz w:val="24"/>
          <w:szCs w:val="24"/>
          <w:lang w:val="en"/>
        </w:rPr>
        <w:t>,</w:t>
      </w:r>
      <w:r w:rsidRPr="00E76C00">
        <w:rPr>
          <w:rFonts w:ascii="Californian FB" w:eastAsia="Times New Roman" w:hAnsi="Californian FB" w:cs="Courier New"/>
          <w:sz w:val="24"/>
          <w:szCs w:val="24"/>
          <w:lang w:val="en"/>
        </w:rPr>
        <w:t xml:space="preserve"> and the absence of supporting </w:t>
      </w:r>
      <w:r>
        <w:rPr>
          <w:rFonts w:ascii="Californian FB" w:eastAsia="Times New Roman" w:hAnsi="Californian FB" w:cs="Courier New"/>
          <w:sz w:val="24"/>
          <w:szCs w:val="24"/>
          <w:lang w:val="en"/>
        </w:rPr>
        <w:t>tools, which</w:t>
      </w:r>
      <w:r w:rsidRPr="00E76C00">
        <w:rPr>
          <w:rFonts w:ascii="Californian FB" w:eastAsia="Times New Roman" w:hAnsi="Californian FB" w:cs="Courier New"/>
          <w:sz w:val="24"/>
          <w:szCs w:val="24"/>
          <w:lang w:val="en"/>
        </w:rPr>
        <w:t xml:space="preserve"> is the State's </w:t>
      </w:r>
      <w:r w:rsidRPr="00E76C00">
        <w:rPr>
          <w:rFonts w:ascii="Californian FB" w:eastAsia="Times New Roman" w:hAnsi="Californian FB" w:cs="Courier New"/>
          <w:sz w:val="24"/>
          <w:szCs w:val="24"/>
          <w:lang w:val="en"/>
        </w:rPr>
        <w:lastRenderedPageBreak/>
        <w:t xml:space="preserve">obligation to facilitate it. One of them is through </w:t>
      </w:r>
      <w:r>
        <w:rPr>
          <w:rFonts w:ascii="Californian FB" w:eastAsia="Times New Roman" w:hAnsi="Californian FB" w:cs="Courier New"/>
          <w:sz w:val="24"/>
          <w:szCs w:val="24"/>
          <w:lang w:val="en"/>
        </w:rPr>
        <w:t>innovation development based on fulfilling</w:t>
      </w:r>
      <w:r w:rsidRPr="00E76C00">
        <w:rPr>
          <w:rFonts w:ascii="Californian FB" w:eastAsia="Times New Roman" w:hAnsi="Californian FB" w:cs="Courier New"/>
          <w:sz w:val="24"/>
          <w:szCs w:val="24"/>
          <w:lang w:val="en"/>
        </w:rPr>
        <w:t xml:space="preserve"> human rights.</w:t>
      </w:r>
    </w:p>
    <w:p w14:paraId="3A4001EB" w14:textId="77777777" w:rsidR="00AB0585" w:rsidRPr="00E76C00" w:rsidRDefault="00AB0585" w:rsidP="00307B6C">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Californian FB" w:eastAsia="Times New Roman" w:hAnsi="Californian FB" w:cs="Courier New"/>
          <w:sz w:val="24"/>
          <w:szCs w:val="24"/>
        </w:rPr>
      </w:pPr>
      <w:r>
        <w:rPr>
          <w:rFonts w:ascii="Californian FB" w:eastAsia="Times New Roman" w:hAnsi="Californian FB" w:cs="Courier New"/>
          <w:color w:val="202124"/>
          <w:sz w:val="24"/>
          <w:szCs w:val="24"/>
          <w:lang w:val="en"/>
        </w:rPr>
        <w:tab/>
      </w:r>
      <w:r w:rsidRPr="00E76C00">
        <w:rPr>
          <w:rFonts w:ascii="Californian FB" w:eastAsia="Times New Roman" w:hAnsi="Californian FB" w:cs="Courier New"/>
          <w:sz w:val="24"/>
          <w:szCs w:val="24"/>
          <w:lang w:val="en"/>
        </w:rPr>
        <w:t xml:space="preserve">PPSDSN </w:t>
      </w:r>
      <w:proofErr w:type="spellStart"/>
      <w:r w:rsidRPr="00E76C00">
        <w:rPr>
          <w:rFonts w:ascii="Californian FB" w:eastAsia="Times New Roman" w:hAnsi="Californian FB" w:cs="Courier New"/>
          <w:sz w:val="24"/>
          <w:szCs w:val="24"/>
          <w:lang w:val="en"/>
        </w:rPr>
        <w:t>Penganthi</w:t>
      </w:r>
      <w:proofErr w:type="spellEnd"/>
      <w:r w:rsidRPr="00E76C00">
        <w:rPr>
          <w:rFonts w:ascii="Californian FB" w:eastAsia="Times New Roman" w:hAnsi="Californian FB" w:cs="Courier New"/>
          <w:sz w:val="24"/>
          <w:szCs w:val="24"/>
          <w:lang w:val="en"/>
        </w:rPr>
        <w:t xml:space="preserve"> </w:t>
      </w:r>
      <w:proofErr w:type="spellStart"/>
      <w:r w:rsidRPr="00E76C00">
        <w:rPr>
          <w:rFonts w:ascii="Californian FB" w:eastAsia="Times New Roman" w:hAnsi="Californian FB" w:cs="Courier New"/>
          <w:sz w:val="24"/>
          <w:szCs w:val="24"/>
          <w:lang w:val="en"/>
        </w:rPr>
        <w:t>Temanggung</w:t>
      </w:r>
      <w:proofErr w:type="spellEnd"/>
      <w:r>
        <w:rPr>
          <w:rFonts w:ascii="Californian FB" w:eastAsia="Times New Roman" w:hAnsi="Californian FB" w:cs="Courier New"/>
          <w:sz w:val="24"/>
          <w:szCs w:val="24"/>
          <w:lang w:val="en"/>
        </w:rPr>
        <w:t>,</w:t>
      </w:r>
      <w:r w:rsidRPr="00E76C00">
        <w:rPr>
          <w:rFonts w:ascii="Californian FB" w:eastAsia="Times New Roman" w:hAnsi="Californian FB" w:cs="Courier New"/>
          <w:sz w:val="24"/>
          <w:szCs w:val="24"/>
          <w:lang w:val="en"/>
        </w:rPr>
        <w:t xml:space="preserve"> through #SOLUSI Innovator Team</w:t>
      </w:r>
      <w:r>
        <w:rPr>
          <w:rFonts w:ascii="Californian FB" w:eastAsia="Times New Roman" w:hAnsi="Californian FB" w:cs="Courier New"/>
          <w:sz w:val="24"/>
          <w:szCs w:val="24"/>
          <w:lang w:val="en"/>
        </w:rPr>
        <w:t>,</w:t>
      </w:r>
      <w:r w:rsidRPr="00E76C00">
        <w:rPr>
          <w:rFonts w:ascii="Californian FB" w:eastAsia="Times New Roman" w:hAnsi="Californian FB" w:cs="Courier New"/>
          <w:sz w:val="24"/>
          <w:szCs w:val="24"/>
          <w:lang w:val="en"/>
        </w:rPr>
        <w:t xml:space="preserve"> tries to bring innovation in its efforts to fulfill the human rights of </w:t>
      </w:r>
      <w:r>
        <w:rPr>
          <w:rFonts w:ascii="Californian FB" w:eastAsia="Times New Roman" w:hAnsi="Californian FB" w:cs="Courier New"/>
          <w:sz w:val="24"/>
          <w:szCs w:val="24"/>
          <w:lang w:val="en"/>
        </w:rPr>
        <w:t>people</w:t>
      </w:r>
      <w:r w:rsidRPr="00E76C00">
        <w:rPr>
          <w:rFonts w:ascii="Californian FB" w:eastAsia="Times New Roman" w:hAnsi="Californian FB" w:cs="Courier New"/>
          <w:sz w:val="24"/>
          <w:szCs w:val="24"/>
          <w:lang w:val="en"/>
        </w:rPr>
        <w:t xml:space="preserve"> with visually sensory disabilities or blind people, especially in this research political rights, more specifically on the use of their right to vote in the General Election</w:t>
      </w:r>
      <w:r>
        <w:rPr>
          <w:rFonts w:ascii="Californian FB" w:eastAsia="Times New Roman" w:hAnsi="Californian FB" w:cs="Courier New"/>
          <w:sz w:val="24"/>
          <w:szCs w:val="24"/>
          <w:lang w:val="en"/>
        </w:rPr>
        <w:t xml:space="preserve"> and </w:t>
      </w:r>
      <w:proofErr w:type="spellStart"/>
      <w:r w:rsidRPr="00E76C00">
        <w:rPr>
          <w:rFonts w:ascii="Californian FB" w:eastAsia="Times New Roman" w:hAnsi="Californian FB" w:cs="Courier New"/>
          <w:sz w:val="24"/>
          <w:szCs w:val="24"/>
          <w:lang w:val="en"/>
        </w:rPr>
        <w:t>Pilkada</w:t>
      </w:r>
      <w:proofErr w:type="spellEnd"/>
      <w:r w:rsidRPr="00E76C00">
        <w:rPr>
          <w:rFonts w:ascii="Californian FB" w:eastAsia="Times New Roman" w:hAnsi="Californian FB" w:cs="Courier New"/>
          <w:sz w:val="24"/>
          <w:szCs w:val="24"/>
          <w:lang w:val="en"/>
        </w:rPr>
        <w:t>. The RASA MESRA innovation is an answer to the limitations of voting aids for persons with disabilities</w:t>
      </w:r>
      <w:r>
        <w:rPr>
          <w:rFonts w:ascii="Californian FB" w:eastAsia="Times New Roman" w:hAnsi="Californian FB" w:cs="Courier New"/>
          <w:sz w:val="24"/>
          <w:szCs w:val="24"/>
          <w:lang w:val="en"/>
        </w:rPr>
        <w:t>,</w:t>
      </w:r>
      <w:r w:rsidRPr="00E76C00">
        <w:rPr>
          <w:rFonts w:ascii="Californian FB" w:eastAsia="Times New Roman" w:hAnsi="Californian FB" w:cs="Courier New"/>
          <w:sz w:val="24"/>
          <w:szCs w:val="24"/>
          <w:lang w:val="en"/>
        </w:rPr>
        <w:t xml:space="preserve"> which are the obligation of the </w:t>
      </w:r>
      <w:r>
        <w:rPr>
          <w:rFonts w:ascii="Californian FB" w:eastAsia="Times New Roman" w:hAnsi="Californian FB" w:cs="Courier New"/>
          <w:sz w:val="24"/>
          <w:szCs w:val="24"/>
          <w:lang w:val="en"/>
        </w:rPr>
        <w:t>S</w:t>
      </w:r>
      <w:r w:rsidRPr="00E76C00">
        <w:rPr>
          <w:rFonts w:ascii="Californian FB" w:eastAsia="Times New Roman" w:hAnsi="Californian FB" w:cs="Courier New"/>
          <w:sz w:val="24"/>
          <w:szCs w:val="24"/>
          <w:lang w:val="en"/>
        </w:rPr>
        <w:t>tate to guarantee the protection and fulfillment of the rights of every citizen.</w:t>
      </w:r>
    </w:p>
    <w:p w14:paraId="44966FB5" w14:textId="77777777" w:rsidR="00AB0585" w:rsidRDefault="00AB0585" w:rsidP="00307B6C">
      <w:pPr>
        <w:pStyle w:val="ListParagraph"/>
        <w:shd w:val="clear" w:color="auto" w:fill="FFFFFF" w:themeFill="background1"/>
        <w:spacing w:after="120"/>
        <w:ind w:left="0" w:firstLine="709"/>
        <w:contextualSpacing w:val="0"/>
        <w:jc w:val="both"/>
        <w:rPr>
          <w:rFonts w:ascii="Californian FB" w:hAnsi="Californian FB" w:cs="Times New Roman"/>
          <w:sz w:val="24"/>
          <w:szCs w:val="24"/>
        </w:rPr>
      </w:pPr>
      <w:r>
        <w:rPr>
          <w:rFonts w:ascii="Californian FB" w:hAnsi="Californian FB" w:cs="Times New Roman"/>
          <w:sz w:val="24"/>
          <w:szCs w:val="24"/>
        </w:rPr>
        <w:t>Given</w:t>
      </w:r>
      <w:r w:rsidRPr="008E26FC">
        <w:rPr>
          <w:rFonts w:ascii="Californian FB" w:hAnsi="Californian FB" w:cs="Times New Roman"/>
          <w:sz w:val="24"/>
          <w:szCs w:val="24"/>
        </w:rPr>
        <w:t xml:space="preserve"> its benefits and functions</w:t>
      </w:r>
      <w:r>
        <w:rPr>
          <w:rFonts w:ascii="Californian FB" w:hAnsi="Californian FB" w:cs="Times New Roman"/>
          <w:sz w:val="24"/>
          <w:szCs w:val="24"/>
        </w:rPr>
        <w:t xml:space="preserve"> in this research</w:t>
      </w:r>
      <w:r w:rsidRPr="008E26FC">
        <w:rPr>
          <w:rFonts w:ascii="Californian FB" w:hAnsi="Californian FB" w:cs="Times New Roman"/>
          <w:sz w:val="24"/>
          <w:szCs w:val="24"/>
        </w:rPr>
        <w:t xml:space="preserve">, it is </w:t>
      </w:r>
      <w:r>
        <w:rPr>
          <w:rFonts w:ascii="Californian FB" w:hAnsi="Californian FB" w:cs="Times New Roman"/>
          <w:sz w:val="24"/>
          <w:szCs w:val="24"/>
        </w:rPr>
        <w:t>crucial</w:t>
      </w:r>
      <w:r w:rsidRPr="008E26FC">
        <w:rPr>
          <w:rFonts w:ascii="Californian FB" w:hAnsi="Californian FB" w:cs="Times New Roman"/>
          <w:sz w:val="24"/>
          <w:szCs w:val="24"/>
        </w:rPr>
        <w:t xml:space="preserve"> for the KPU and KPUD as the </w:t>
      </w:r>
      <w:r>
        <w:rPr>
          <w:rFonts w:ascii="Californian FB" w:hAnsi="Californian FB" w:cs="Times New Roman"/>
          <w:sz w:val="24"/>
          <w:szCs w:val="24"/>
        </w:rPr>
        <w:t>election organizers</w:t>
      </w:r>
      <w:r w:rsidRPr="008E26FC">
        <w:rPr>
          <w:rFonts w:ascii="Californian FB" w:hAnsi="Californian FB" w:cs="Times New Roman"/>
          <w:sz w:val="24"/>
          <w:szCs w:val="24"/>
        </w:rPr>
        <w:t xml:space="preserve"> to utilize and develop this innovation and use it in </w:t>
      </w:r>
      <w:r>
        <w:rPr>
          <w:rFonts w:ascii="Californian FB" w:hAnsi="Californian FB" w:cs="Times New Roman"/>
          <w:sz w:val="24"/>
          <w:szCs w:val="24"/>
        </w:rPr>
        <w:t>implementing</w:t>
      </w:r>
      <w:r w:rsidRPr="008E26FC">
        <w:rPr>
          <w:rFonts w:ascii="Californian FB" w:hAnsi="Californian FB" w:cs="Times New Roman"/>
          <w:sz w:val="24"/>
          <w:szCs w:val="24"/>
        </w:rPr>
        <w:t xml:space="preserve"> the General Election and Regional Election throughout Indonesia. On the other hand, socialization of utilization of innovation needs to be carried out massively in social institutions and organizations </w:t>
      </w:r>
      <w:r>
        <w:rPr>
          <w:rFonts w:ascii="Californian FB" w:hAnsi="Californian FB" w:cs="Times New Roman"/>
          <w:sz w:val="24"/>
          <w:szCs w:val="24"/>
        </w:rPr>
        <w:t>to assist</w:t>
      </w:r>
      <w:r w:rsidRPr="008E26FC">
        <w:rPr>
          <w:rFonts w:ascii="Californian FB" w:hAnsi="Californian FB" w:cs="Times New Roman"/>
          <w:sz w:val="24"/>
          <w:szCs w:val="24"/>
        </w:rPr>
        <w:t xml:space="preserve"> persons with disabilities. That way, </w:t>
      </w:r>
      <w:r>
        <w:rPr>
          <w:rFonts w:ascii="Californian FB" w:hAnsi="Californian FB" w:cs="Times New Roman"/>
          <w:sz w:val="24"/>
          <w:szCs w:val="24"/>
        </w:rPr>
        <w:t>a</w:t>
      </w:r>
      <w:r w:rsidRPr="008E26FC">
        <w:rPr>
          <w:rFonts w:ascii="Californian FB" w:hAnsi="Californian FB" w:cs="Times New Roman"/>
          <w:sz w:val="24"/>
          <w:szCs w:val="24"/>
        </w:rPr>
        <w:t>ccessibility and participation of persons with disabilities in exercising their right to vote can be helped and guaranteed.</w:t>
      </w:r>
    </w:p>
    <w:p w14:paraId="5A485CB4" w14:textId="77777777" w:rsidR="00AB0585" w:rsidRPr="001977F3" w:rsidRDefault="00AB0585" w:rsidP="00307B6C">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Californian FB" w:eastAsia="Times New Roman" w:hAnsi="Californian FB" w:cs="Courier New"/>
          <w:sz w:val="24"/>
          <w:szCs w:val="24"/>
        </w:rPr>
      </w:pPr>
      <w:r>
        <w:rPr>
          <w:rFonts w:ascii="Californian FB" w:eastAsia="Times New Roman" w:hAnsi="Californian FB" w:cs="Courier New"/>
          <w:color w:val="202124"/>
          <w:sz w:val="24"/>
          <w:szCs w:val="24"/>
          <w:lang w:val="en"/>
        </w:rPr>
        <w:tab/>
      </w:r>
      <w:r w:rsidRPr="001977F3">
        <w:rPr>
          <w:rFonts w:ascii="Californian FB" w:eastAsia="Times New Roman" w:hAnsi="Californian FB" w:cs="Courier New"/>
          <w:sz w:val="24"/>
          <w:szCs w:val="24"/>
          <w:lang w:val="en"/>
        </w:rPr>
        <w:t xml:space="preserve">The functioning of RASA MESRA itself, in its development, is not only able to answer the needs of </w:t>
      </w:r>
      <w:r>
        <w:rPr>
          <w:rFonts w:ascii="Californian FB" w:eastAsia="Times New Roman" w:hAnsi="Californian FB" w:cs="Courier New"/>
          <w:sz w:val="24"/>
          <w:szCs w:val="24"/>
          <w:lang w:val="en"/>
        </w:rPr>
        <w:t>people</w:t>
      </w:r>
      <w:r w:rsidRPr="00E76C00">
        <w:rPr>
          <w:rFonts w:ascii="Californian FB" w:eastAsia="Times New Roman" w:hAnsi="Californian FB" w:cs="Courier New"/>
          <w:sz w:val="24"/>
          <w:szCs w:val="24"/>
          <w:lang w:val="en"/>
        </w:rPr>
        <w:t xml:space="preserve"> with visually sensory disabilities or blind people</w:t>
      </w:r>
      <w:r w:rsidRPr="001977F3">
        <w:rPr>
          <w:rFonts w:ascii="Californian FB" w:eastAsia="Times New Roman" w:hAnsi="Californian FB" w:cs="Courier New"/>
          <w:sz w:val="24"/>
          <w:szCs w:val="24"/>
          <w:lang w:val="en"/>
        </w:rPr>
        <w:t xml:space="preserve"> but more broadly, it </w:t>
      </w:r>
      <w:r>
        <w:rPr>
          <w:rFonts w:ascii="Californian FB" w:eastAsia="Times New Roman" w:hAnsi="Californian FB" w:cs="Courier New"/>
          <w:sz w:val="24"/>
          <w:szCs w:val="24"/>
          <w:lang w:val="en"/>
        </w:rPr>
        <w:t>can</w:t>
      </w:r>
      <w:r w:rsidRPr="001977F3">
        <w:rPr>
          <w:rFonts w:ascii="Californian FB" w:eastAsia="Times New Roman" w:hAnsi="Californian FB" w:cs="Courier New"/>
          <w:sz w:val="24"/>
          <w:szCs w:val="24"/>
          <w:lang w:val="en"/>
        </w:rPr>
        <w:t xml:space="preserve"> reach other vulnerable groups, namely the elderly and illiterate. </w:t>
      </w:r>
      <w:r>
        <w:rPr>
          <w:rFonts w:ascii="Californian FB" w:eastAsia="Times New Roman" w:hAnsi="Californian FB" w:cs="Courier New"/>
          <w:sz w:val="24"/>
          <w:szCs w:val="24"/>
          <w:lang w:val="en"/>
        </w:rPr>
        <w:t>Hence</w:t>
      </w:r>
      <w:r w:rsidRPr="001977F3">
        <w:rPr>
          <w:rFonts w:ascii="Californian FB" w:eastAsia="Times New Roman" w:hAnsi="Californian FB" w:cs="Courier New"/>
          <w:sz w:val="24"/>
          <w:szCs w:val="24"/>
          <w:lang w:val="en"/>
        </w:rPr>
        <w:t xml:space="preserve">, it is very appropriate </w:t>
      </w:r>
      <w:r>
        <w:rPr>
          <w:rFonts w:ascii="Californian FB" w:eastAsia="Times New Roman" w:hAnsi="Californian FB" w:cs="Courier New"/>
          <w:sz w:val="24"/>
          <w:szCs w:val="24"/>
          <w:lang w:val="en"/>
        </w:rPr>
        <w:t>to continuously develop RASA MESRA innovation and its use</w:t>
      </w:r>
      <w:r w:rsidRPr="001977F3">
        <w:rPr>
          <w:rFonts w:ascii="Californian FB" w:eastAsia="Times New Roman" w:hAnsi="Californian FB" w:cs="Courier New"/>
          <w:sz w:val="24"/>
          <w:szCs w:val="24"/>
          <w:lang w:val="en"/>
        </w:rPr>
        <w:t xml:space="preserve"> to protect and fulfill the political rights of vulnerable groups.</w:t>
      </w:r>
      <w:r>
        <w:rPr>
          <w:rFonts w:ascii="Californian FB" w:eastAsia="Times New Roman" w:hAnsi="Californian FB" w:cs="Courier New"/>
          <w:sz w:val="24"/>
          <w:szCs w:val="24"/>
          <w:lang w:val="en"/>
        </w:rPr>
        <w:t xml:space="preserve"> </w:t>
      </w:r>
    </w:p>
    <w:p w14:paraId="57A00BCD" w14:textId="77777777" w:rsidR="00255F90" w:rsidRPr="00C628BB" w:rsidRDefault="00255F90" w:rsidP="00255F90">
      <w:pPr>
        <w:ind w:firstLine="709"/>
        <w:jc w:val="both"/>
        <w:rPr>
          <w:rFonts w:ascii="Californian FB" w:hAnsi="Californian FB" w:cs="Times New Roman"/>
          <w:sz w:val="24"/>
        </w:rPr>
      </w:pPr>
    </w:p>
    <w:p w14:paraId="64F8AD64" w14:textId="77777777" w:rsidR="00BA3757" w:rsidRDefault="00BA3757" w:rsidP="00BA3757">
      <w:pPr>
        <w:spacing w:after="0"/>
        <w:jc w:val="center"/>
        <w:rPr>
          <w:rFonts w:ascii="Californian FB" w:hAnsi="Californian FB" w:cs="Times New Roman"/>
          <w:b/>
          <w:sz w:val="24"/>
          <w:szCs w:val="24"/>
        </w:rPr>
      </w:pPr>
      <w:r w:rsidRPr="005C381B">
        <w:rPr>
          <w:rFonts w:ascii="Californian FB" w:hAnsi="Californian FB" w:cs="Times New Roman"/>
          <w:b/>
          <w:sz w:val="24"/>
          <w:szCs w:val="24"/>
        </w:rPr>
        <w:t>ACKNOWLEDGMENT</w:t>
      </w:r>
    </w:p>
    <w:p w14:paraId="3CF4C588" w14:textId="77777777" w:rsidR="00713D24" w:rsidRPr="00883F80" w:rsidRDefault="00713D24" w:rsidP="00713D24">
      <w:pPr>
        <w:pStyle w:val="HTMLPreformatted"/>
        <w:shd w:val="clear" w:color="auto" w:fill="F8F9FA"/>
        <w:tabs>
          <w:tab w:val="left" w:pos="720"/>
        </w:tabs>
        <w:spacing w:line="276" w:lineRule="auto"/>
        <w:ind w:left="0"/>
        <w:rPr>
          <w:rFonts w:ascii="Californian FB" w:eastAsia="Times New Roman" w:hAnsi="Californian FB" w:cs="Courier New"/>
          <w:sz w:val="24"/>
          <w:szCs w:val="24"/>
        </w:rPr>
      </w:pPr>
      <w:r w:rsidRPr="009A5C39">
        <w:rPr>
          <w:rFonts w:ascii="Californian FB" w:eastAsia="Times New Roman" w:hAnsi="Californian FB" w:cs="Courier New"/>
          <w:sz w:val="24"/>
          <w:szCs w:val="24"/>
          <w:lang w:val="en"/>
        </w:rPr>
        <w:t xml:space="preserve">The </w:t>
      </w:r>
      <w:r w:rsidRPr="00883F80">
        <w:rPr>
          <w:rFonts w:ascii="Californian FB" w:eastAsia="Times New Roman" w:hAnsi="Californian FB" w:cs="Courier New"/>
          <w:sz w:val="24"/>
          <w:szCs w:val="24"/>
          <w:lang w:val="en"/>
        </w:rPr>
        <w:t xml:space="preserve">RASA MESRA </w:t>
      </w:r>
      <w:r w:rsidRPr="009A5C39">
        <w:rPr>
          <w:rFonts w:ascii="Californian FB" w:eastAsia="Times New Roman" w:hAnsi="Californian FB" w:cs="Courier New"/>
          <w:sz w:val="24"/>
          <w:szCs w:val="24"/>
          <w:lang w:val="en"/>
        </w:rPr>
        <w:t xml:space="preserve">development never be separated from the support of various parties, both internal and external, from ideas to production, use and feasibility testing of the functionality and benefits of innovation. I would </w:t>
      </w:r>
      <w:r w:rsidRPr="00883F80">
        <w:rPr>
          <w:rFonts w:ascii="Californian FB" w:eastAsia="Times New Roman" w:hAnsi="Californian FB" w:cs="Courier New"/>
          <w:sz w:val="24"/>
          <w:szCs w:val="24"/>
          <w:lang w:val="en"/>
        </w:rPr>
        <w:t>specially</w:t>
      </w:r>
      <w:r w:rsidRPr="009A5C39">
        <w:rPr>
          <w:rFonts w:ascii="Californian FB" w:eastAsia="Times New Roman" w:hAnsi="Californian FB" w:cs="Courier New"/>
          <w:sz w:val="24"/>
          <w:szCs w:val="24"/>
          <w:lang w:val="en"/>
        </w:rPr>
        <w:t xml:space="preserve"> to thank </w:t>
      </w:r>
      <w:r w:rsidRPr="00883F80">
        <w:rPr>
          <w:rFonts w:ascii="Californian FB" w:eastAsia="Times New Roman" w:hAnsi="Californian FB" w:cs="Courier New"/>
          <w:sz w:val="24"/>
          <w:szCs w:val="24"/>
          <w:lang w:val="en"/>
        </w:rPr>
        <w:t xml:space="preserve">to </w:t>
      </w:r>
      <w:r w:rsidRPr="009A5C39">
        <w:rPr>
          <w:rFonts w:ascii="Californian FB" w:eastAsia="Times New Roman" w:hAnsi="Californian FB" w:cs="Courier New"/>
          <w:sz w:val="24"/>
          <w:szCs w:val="24"/>
          <w:lang w:val="en"/>
        </w:rPr>
        <w:t xml:space="preserve">all members of the #SOLUSI Innovator Team who for more than 2 years have shared ideas, thoughts, joys and sorrows </w:t>
      </w:r>
      <w:r w:rsidRPr="00883F80">
        <w:rPr>
          <w:rFonts w:ascii="Californian FB" w:eastAsia="Times New Roman" w:hAnsi="Californian FB" w:cs="Courier New"/>
          <w:sz w:val="24"/>
          <w:szCs w:val="24"/>
          <w:lang w:val="en"/>
        </w:rPr>
        <w:t>to</w:t>
      </w:r>
      <w:r w:rsidRPr="009A5C39">
        <w:rPr>
          <w:rFonts w:ascii="Californian FB" w:eastAsia="Times New Roman" w:hAnsi="Californian FB" w:cs="Courier New"/>
          <w:sz w:val="24"/>
          <w:szCs w:val="24"/>
          <w:lang w:val="en"/>
        </w:rPr>
        <w:t xml:space="preserve"> developing various innovations for people with visually sensory disabilities, including RASA MESRA. We are always proud of our teams.</w:t>
      </w:r>
      <w:r w:rsidRPr="00883F80">
        <w:rPr>
          <w:rFonts w:ascii="Californian FB" w:eastAsia="Times New Roman" w:hAnsi="Californian FB" w:cs="Courier New"/>
          <w:sz w:val="24"/>
          <w:szCs w:val="24"/>
          <w:lang w:val="en"/>
        </w:rPr>
        <w:t xml:space="preserve"> Very special </w:t>
      </w:r>
      <w:proofErr w:type="spellStart"/>
      <w:r w:rsidRPr="00883F80">
        <w:rPr>
          <w:rFonts w:ascii="Californian FB" w:eastAsia="Times New Roman" w:hAnsi="Californian FB" w:cs="Courier New"/>
          <w:sz w:val="24"/>
          <w:szCs w:val="24"/>
          <w:lang w:val="en"/>
        </w:rPr>
        <w:t>thank</w:t>
      </w:r>
      <w:proofErr w:type="spellEnd"/>
      <w:r w:rsidRPr="00883F80">
        <w:rPr>
          <w:rFonts w:ascii="Californian FB" w:eastAsia="Times New Roman" w:hAnsi="Californian FB" w:cs="Courier New"/>
          <w:sz w:val="24"/>
          <w:szCs w:val="24"/>
          <w:lang w:val="en"/>
        </w:rPr>
        <w:t xml:space="preserve"> to PPSDSN </w:t>
      </w:r>
      <w:proofErr w:type="spellStart"/>
      <w:r w:rsidRPr="00883F80">
        <w:rPr>
          <w:rFonts w:ascii="Californian FB" w:eastAsia="Times New Roman" w:hAnsi="Californian FB" w:cs="Courier New"/>
          <w:sz w:val="24"/>
          <w:szCs w:val="24"/>
          <w:lang w:val="en"/>
        </w:rPr>
        <w:t>Penganthi</w:t>
      </w:r>
      <w:proofErr w:type="spellEnd"/>
      <w:r w:rsidRPr="00883F80">
        <w:rPr>
          <w:rFonts w:ascii="Californian FB" w:eastAsia="Times New Roman" w:hAnsi="Californian FB" w:cs="Courier New"/>
          <w:sz w:val="24"/>
          <w:szCs w:val="24"/>
          <w:lang w:val="en"/>
        </w:rPr>
        <w:t xml:space="preserve"> beneficiaries, all of persons with visual sensory disabilities, who have inspired us to develop RASA MESRA. We are dedicated it for you.</w:t>
      </w:r>
    </w:p>
    <w:p w14:paraId="154AC7FA" w14:textId="77777777" w:rsidR="00713D24" w:rsidRDefault="00713D24" w:rsidP="00713D24">
      <w:pPr>
        <w:pStyle w:val="HTMLPreformatted"/>
        <w:shd w:val="clear" w:color="auto" w:fill="F8F9FA"/>
        <w:tabs>
          <w:tab w:val="left" w:pos="720"/>
        </w:tabs>
        <w:spacing w:line="276" w:lineRule="auto"/>
        <w:ind w:left="0" w:firstLine="709"/>
        <w:rPr>
          <w:rFonts w:ascii="Californian FB" w:eastAsia="Times New Roman" w:hAnsi="Californian FB" w:cs="Courier New"/>
          <w:sz w:val="24"/>
          <w:szCs w:val="24"/>
          <w:lang w:val="en"/>
        </w:rPr>
      </w:pPr>
      <w:r>
        <w:rPr>
          <w:rFonts w:ascii="Californian FB" w:eastAsia="Times New Roman" w:hAnsi="Californian FB" w:cs="Courier New"/>
          <w:color w:val="202124"/>
          <w:sz w:val="24"/>
          <w:szCs w:val="24"/>
          <w:lang w:val="en"/>
        </w:rPr>
        <w:tab/>
      </w:r>
      <w:r w:rsidRPr="008B560F">
        <w:rPr>
          <w:rFonts w:ascii="Californian FB" w:eastAsia="Times New Roman" w:hAnsi="Californian FB" w:cs="Courier New"/>
          <w:sz w:val="24"/>
          <w:szCs w:val="24"/>
          <w:lang w:val="en"/>
        </w:rPr>
        <w:t>As well,</w:t>
      </w:r>
      <w:r w:rsidRPr="00EC02FF">
        <w:rPr>
          <w:rFonts w:ascii="Californian FB" w:eastAsia="Times New Roman" w:hAnsi="Californian FB" w:cs="Courier New"/>
          <w:sz w:val="24"/>
          <w:szCs w:val="24"/>
          <w:lang w:val="en"/>
        </w:rPr>
        <w:t xml:space="preserve"> the authors would like to thank </w:t>
      </w:r>
      <w:r w:rsidRPr="008B560F">
        <w:rPr>
          <w:rFonts w:ascii="Californian FB" w:eastAsia="Times New Roman" w:hAnsi="Californian FB" w:cs="Courier New"/>
          <w:sz w:val="24"/>
          <w:szCs w:val="24"/>
          <w:lang w:val="en"/>
        </w:rPr>
        <w:t xml:space="preserve">to </w:t>
      </w:r>
      <w:r w:rsidRPr="00EC02FF">
        <w:rPr>
          <w:rFonts w:ascii="Californian FB" w:eastAsia="Times New Roman" w:hAnsi="Californian FB" w:cs="Courier New"/>
          <w:sz w:val="24"/>
          <w:szCs w:val="24"/>
          <w:lang w:val="en"/>
        </w:rPr>
        <w:t xml:space="preserve">the </w:t>
      </w:r>
      <w:r w:rsidRPr="008B560F">
        <w:rPr>
          <w:rFonts w:ascii="Californian FB" w:eastAsia="Times New Roman" w:hAnsi="Californian FB" w:cs="Courier New"/>
          <w:sz w:val="24"/>
          <w:szCs w:val="24"/>
          <w:lang w:val="en"/>
        </w:rPr>
        <w:t xml:space="preserve">Head of </w:t>
      </w:r>
      <w:r w:rsidRPr="00EC02FF">
        <w:rPr>
          <w:rFonts w:ascii="Californian FB" w:eastAsia="Times New Roman" w:hAnsi="Californian FB" w:cs="Courier New"/>
          <w:sz w:val="24"/>
          <w:szCs w:val="24"/>
          <w:lang w:val="en"/>
        </w:rPr>
        <w:t>Social Service</w:t>
      </w:r>
      <w:r w:rsidRPr="008B560F">
        <w:rPr>
          <w:rFonts w:ascii="Californian FB" w:eastAsia="Times New Roman" w:hAnsi="Californian FB" w:cs="Courier New"/>
          <w:sz w:val="24"/>
          <w:szCs w:val="24"/>
          <w:lang w:val="en"/>
        </w:rPr>
        <w:t xml:space="preserve"> Institution of </w:t>
      </w:r>
      <w:r w:rsidRPr="00EC02FF">
        <w:rPr>
          <w:rFonts w:ascii="Californian FB" w:eastAsia="Times New Roman" w:hAnsi="Californian FB" w:cs="Courier New"/>
          <w:sz w:val="24"/>
          <w:szCs w:val="24"/>
          <w:lang w:val="en"/>
        </w:rPr>
        <w:t xml:space="preserve">Central Java Provincial and PPSDSN </w:t>
      </w:r>
      <w:proofErr w:type="spellStart"/>
      <w:r w:rsidRPr="00EC02FF">
        <w:rPr>
          <w:rFonts w:ascii="Californian FB" w:eastAsia="Times New Roman" w:hAnsi="Californian FB" w:cs="Courier New"/>
          <w:sz w:val="24"/>
          <w:szCs w:val="24"/>
          <w:lang w:val="en"/>
        </w:rPr>
        <w:t>Penganthi</w:t>
      </w:r>
      <w:proofErr w:type="spellEnd"/>
      <w:r w:rsidRPr="00EC02FF">
        <w:rPr>
          <w:rFonts w:ascii="Californian FB" w:eastAsia="Times New Roman" w:hAnsi="Californian FB" w:cs="Courier New"/>
          <w:sz w:val="24"/>
          <w:szCs w:val="24"/>
          <w:lang w:val="en"/>
        </w:rPr>
        <w:t xml:space="preserve"> </w:t>
      </w:r>
      <w:proofErr w:type="spellStart"/>
      <w:r w:rsidRPr="00EC02FF">
        <w:rPr>
          <w:rFonts w:ascii="Californian FB" w:eastAsia="Times New Roman" w:hAnsi="Californian FB" w:cs="Courier New"/>
          <w:sz w:val="24"/>
          <w:szCs w:val="24"/>
          <w:lang w:val="en"/>
        </w:rPr>
        <w:t>Temanggung</w:t>
      </w:r>
      <w:proofErr w:type="spellEnd"/>
      <w:r w:rsidRPr="00EC02FF">
        <w:rPr>
          <w:rFonts w:ascii="Californian FB" w:eastAsia="Times New Roman" w:hAnsi="Californian FB" w:cs="Courier New"/>
          <w:sz w:val="24"/>
          <w:szCs w:val="24"/>
          <w:lang w:val="en"/>
        </w:rPr>
        <w:t xml:space="preserve"> who have provided support for the development of RASA MESRA innovation until the completion of the RASA MESRA prototype which has been tested.</w:t>
      </w:r>
      <w:r w:rsidRPr="008B560F">
        <w:rPr>
          <w:rFonts w:ascii="inherit" w:eastAsia="Times New Roman" w:hAnsi="inherit" w:cs="Courier New"/>
          <w:sz w:val="42"/>
          <w:szCs w:val="42"/>
          <w:lang w:val="en"/>
        </w:rPr>
        <w:t xml:space="preserve"> </w:t>
      </w:r>
      <w:r w:rsidRPr="008B560F">
        <w:rPr>
          <w:rFonts w:ascii="Californian FB" w:eastAsia="Times New Roman" w:hAnsi="Californian FB" w:cs="Courier New"/>
          <w:sz w:val="24"/>
          <w:szCs w:val="24"/>
          <w:lang w:val="en"/>
        </w:rPr>
        <w:t xml:space="preserve">Many thank too to the Chairperson of the KPUD </w:t>
      </w:r>
      <w:proofErr w:type="spellStart"/>
      <w:r w:rsidRPr="008B560F">
        <w:rPr>
          <w:rFonts w:ascii="Californian FB" w:eastAsia="Times New Roman" w:hAnsi="Californian FB" w:cs="Courier New"/>
          <w:sz w:val="24"/>
          <w:szCs w:val="24"/>
          <w:lang w:val="en"/>
        </w:rPr>
        <w:t>Temanggung</w:t>
      </w:r>
      <w:proofErr w:type="spellEnd"/>
      <w:r w:rsidRPr="008B560F">
        <w:rPr>
          <w:rFonts w:ascii="Californian FB" w:eastAsia="Times New Roman" w:hAnsi="Californian FB" w:cs="Courier New"/>
          <w:sz w:val="24"/>
          <w:szCs w:val="24"/>
          <w:lang w:val="en"/>
        </w:rPr>
        <w:t xml:space="preserve"> and staff as our partners to developing ideas and trials of RASA MESRA. Finally, the authors also to appreciate for the support of this research, preparation of the paper until the RASA MESRA innovation paper was also presented at the 5th International Human Rights Conference in November 2021.</w:t>
      </w:r>
    </w:p>
    <w:p w14:paraId="2C78470C" w14:textId="77777777" w:rsidR="00EE7F51" w:rsidRDefault="00EE7F51" w:rsidP="00713D24">
      <w:pPr>
        <w:pStyle w:val="HTMLPreformatted"/>
        <w:shd w:val="clear" w:color="auto" w:fill="F8F9FA"/>
        <w:tabs>
          <w:tab w:val="left" w:pos="720"/>
        </w:tabs>
        <w:spacing w:line="276" w:lineRule="auto"/>
        <w:ind w:left="0" w:firstLine="709"/>
        <w:rPr>
          <w:rFonts w:ascii="Californian FB" w:eastAsia="Times New Roman" w:hAnsi="Californian FB" w:cs="Courier New"/>
          <w:sz w:val="24"/>
          <w:szCs w:val="24"/>
          <w:lang w:val="en"/>
        </w:rPr>
      </w:pPr>
    </w:p>
    <w:p w14:paraId="47EED0DA" w14:textId="77777777" w:rsidR="00EE7F51" w:rsidRPr="008B560F" w:rsidRDefault="00EE7F51" w:rsidP="00713D24">
      <w:pPr>
        <w:pStyle w:val="HTMLPreformatted"/>
        <w:shd w:val="clear" w:color="auto" w:fill="F8F9FA"/>
        <w:tabs>
          <w:tab w:val="left" w:pos="720"/>
        </w:tabs>
        <w:spacing w:line="276" w:lineRule="auto"/>
        <w:ind w:left="0" w:firstLine="709"/>
        <w:rPr>
          <w:rFonts w:ascii="Californian FB" w:eastAsia="Times New Roman" w:hAnsi="Californian FB" w:cs="Courier New"/>
          <w:sz w:val="24"/>
          <w:szCs w:val="24"/>
        </w:rPr>
      </w:pPr>
    </w:p>
    <w:p w14:paraId="7F1E70F6" w14:textId="77777777" w:rsidR="00255F90" w:rsidRDefault="00255F90" w:rsidP="00BA3757">
      <w:pPr>
        <w:spacing w:after="0"/>
        <w:jc w:val="center"/>
        <w:rPr>
          <w:rFonts w:ascii="Californian FB" w:hAnsi="Californian FB" w:cs="Times New Roman"/>
          <w:b/>
          <w:sz w:val="24"/>
          <w:szCs w:val="24"/>
        </w:rPr>
      </w:pPr>
    </w:p>
    <w:p w14:paraId="5CC141FC" w14:textId="518BE6B4" w:rsidR="00BA3757" w:rsidRDefault="00A862BD" w:rsidP="00BA3757">
      <w:pPr>
        <w:spacing w:after="0"/>
        <w:jc w:val="center"/>
        <w:rPr>
          <w:rFonts w:ascii="Californian FB" w:hAnsi="Californian FB" w:cs="Times New Roman"/>
          <w:b/>
          <w:sz w:val="24"/>
          <w:szCs w:val="24"/>
        </w:rPr>
      </w:pPr>
      <w:r>
        <w:rPr>
          <w:rFonts w:ascii="Californian FB" w:hAnsi="Californian FB" w:cs="Times New Roman"/>
          <w:b/>
          <w:sz w:val="24"/>
          <w:szCs w:val="24"/>
        </w:rPr>
        <w:t>FUNDING</w:t>
      </w:r>
    </w:p>
    <w:p w14:paraId="7D0D3A9B" w14:textId="5FE69C55" w:rsidR="00BA3757" w:rsidRDefault="00BA3757" w:rsidP="00BA3757">
      <w:pPr>
        <w:spacing w:after="0"/>
        <w:jc w:val="center"/>
        <w:rPr>
          <w:rFonts w:ascii="Californian FB" w:hAnsi="Californian FB" w:cs="Times New Roman"/>
          <w:sz w:val="24"/>
          <w:szCs w:val="24"/>
        </w:rPr>
      </w:pPr>
      <w:r>
        <w:rPr>
          <w:rFonts w:ascii="Californian FB" w:hAnsi="Californian FB" w:cs="Times New Roman"/>
          <w:sz w:val="24"/>
          <w:szCs w:val="24"/>
        </w:rPr>
        <w:t>None</w:t>
      </w:r>
    </w:p>
    <w:p w14:paraId="2D08420C" w14:textId="30DA7FAE" w:rsidR="00021F67" w:rsidRDefault="00021F67" w:rsidP="00BA3757">
      <w:pPr>
        <w:spacing w:after="0"/>
        <w:jc w:val="center"/>
        <w:rPr>
          <w:rFonts w:ascii="Californian FB" w:hAnsi="Californian FB" w:cs="Times New Roman"/>
          <w:sz w:val="24"/>
          <w:szCs w:val="24"/>
        </w:rPr>
      </w:pPr>
    </w:p>
    <w:p w14:paraId="2B6F775F" w14:textId="68A7317E" w:rsidR="00021F67" w:rsidRDefault="00A355CA" w:rsidP="00021F67">
      <w:pPr>
        <w:spacing w:after="0"/>
        <w:jc w:val="center"/>
        <w:rPr>
          <w:rFonts w:ascii="Californian FB" w:hAnsi="Californian FB" w:cs="Times New Roman"/>
          <w:b/>
          <w:sz w:val="24"/>
          <w:szCs w:val="24"/>
        </w:rPr>
      </w:pPr>
      <w:r w:rsidRPr="00A355CA">
        <w:rPr>
          <w:rFonts w:ascii="Californian FB" w:hAnsi="Californian FB" w:cs="Times New Roman"/>
          <w:b/>
          <w:sz w:val="24"/>
          <w:szCs w:val="24"/>
        </w:rPr>
        <w:t>CONFLICTING</w:t>
      </w:r>
      <w:r w:rsidR="00021F67" w:rsidRPr="00387AC5">
        <w:rPr>
          <w:rFonts w:ascii="Californian FB" w:hAnsi="Californian FB" w:cs="Times New Roman"/>
          <w:b/>
          <w:sz w:val="24"/>
          <w:szCs w:val="24"/>
        </w:rPr>
        <w:t xml:space="preserve"> INTEREST</w:t>
      </w:r>
    </w:p>
    <w:p w14:paraId="4DE08AF2" w14:textId="77777777" w:rsidR="00255F90" w:rsidRDefault="00255F90" w:rsidP="00255F90">
      <w:pPr>
        <w:spacing w:after="0"/>
        <w:jc w:val="center"/>
        <w:rPr>
          <w:rFonts w:ascii="Californian FB" w:hAnsi="Californian FB" w:cs="Times New Roman"/>
          <w:sz w:val="24"/>
          <w:szCs w:val="24"/>
        </w:rPr>
      </w:pPr>
      <w:r>
        <w:rPr>
          <w:rFonts w:ascii="Californian FB" w:hAnsi="Californian FB" w:cs="Times New Roman"/>
          <w:sz w:val="24"/>
          <w:szCs w:val="24"/>
        </w:rPr>
        <w:t>None</w:t>
      </w:r>
    </w:p>
    <w:p w14:paraId="2F393CAE" w14:textId="77777777" w:rsidR="008D55A3" w:rsidRDefault="008D55A3" w:rsidP="008D55A3">
      <w:pPr>
        <w:spacing w:after="0"/>
        <w:jc w:val="both"/>
        <w:rPr>
          <w:rFonts w:ascii="Californian FB" w:hAnsi="Californian FB" w:cs="Times New Roman"/>
          <w:sz w:val="24"/>
          <w:szCs w:val="24"/>
        </w:rPr>
      </w:pPr>
    </w:p>
    <w:p w14:paraId="7F8E593F" w14:textId="77777777" w:rsidR="00BA3757" w:rsidRPr="000B1227" w:rsidRDefault="00BA3757" w:rsidP="00BA3757">
      <w:pPr>
        <w:spacing w:after="0"/>
        <w:rPr>
          <w:rFonts w:ascii="Californian FB" w:hAnsi="Californian FB" w:cs="Times New Roman"/>
          <w:b/>
          <w:sz w:val="24"/>
          <w:szCs w:val="24"/>
        </w:rPr>
      </w:pPr>
    </w:p>
    <w:p w14:paraId="495AF9ED" w14:textId="278A40A9" w:rsidR="00B00F0E" w:rsidRDefault="00BA3757" w:rsidP="00FD1A00">
      <w:pPr>
        <w:spacing w:after="0"/>
        <w:jc w:val="center"/>
        <w:rPr>
          <w:rFonts w:ascii="Californian FB" w:hAnsi="Californian FB" w:cs="Times New Roman"/>
          <w:b/>
          <w:sz w:val="24"/>
          <w:szCs w:val="24"/>
          <w:lang w:val="en-ID"/>
        </w:rPr>
      </w:pPr>
      <w:r w:rsidRPr="000B1227">
        <w:rPr>
          <w:rFonts w:ascii="Californian FB" w:hAnsi="Californian FB" w:cs="Times New Roman"/>
          <w:b/>
          <w:sz w:val="24"/>
          <w:szCs w:val="24"/>
          <w:lang w:val="en-ID"/>
        </w:rPr>
        <w:t>REFERENCES</w:t>
      </w:r>
    </w:p>
    <w:p w14:paraId="14C8C30D" w14:textId="77777777" w:rsidR="00307B6C" w:rsidRPr="00307B6C" w:rsidRDefault="00307B6C" w:rsidP="00307B6C">
      <w:pPr>
        <w:pStyle w:val="Bibliography"/>
        <w:spacing w:after="120"/>
        <w:jc w:val="both"/>
        <w:rPr>
          <w:rFonts w:ascii="Californian FB" w:hAnsi="Californian FB"/>
          <w:sz w:val="24"/>
        </w:rPr>
      </w:pPr>
      <w:r>
        <w:rPr>
          <w:rFonts w:ascii="Californian FB" w:hAnsi="Californian FB"/>
        </w:rPr>
        <w:fldChar w:fldCharType="begin"/>
      </w:r>
      <w:r>
        <w:rPr>
          <w:rFonts w:ascii="Californian FB" w:hAnsi="Californian FB"/>
        </w:rPr>
        <w:instrText xml:space="preserve"> ADDIN ZOTERO_BIBL {"uncited":[],"omitted":[],"custom":[]} CSL_BIBLIOGRAPHY </w:instrText>
      </w:r>
      <w:r>
        <w:rPr>
          <w:rFonts w:ascii="Californian FB" w:hAnsi="Californian FB"/>
        </w:rPr>
        <w:fldChar w:fldCharType="separate"/>
      </w:r>
      <w:r w:rsidRPr="00307B6C">
        <w:rPr>
          <w:rFonts w:ascii="Californian FB" w:hAnsi="Californian FB"/>
          <w:sz w:val="24"/>
        </w:rPr>
        <w:t xml:space="preserve">Aldrich, John H., John L. Sullivan, and Eugene Borgida. ‘Foreign Affairs and Issue Voting: Do Presidential Candidates “Waltz Before A Blind Audience?”’ </w:t>
      </w:r>
      <w:r w:rsidRPr="00307B6C">
        <w:rPr>
          <w:rFonts w:ascii="Californian FB" w:hAnsi="Californian FB"/>
          <w:i/>
          <w:iCs/>
          <w:sz w:val="24"/>
        </w:rPr>
        <w:t>The American Political Science Review</w:t>
      </w:r>
      <w:r w:rsidRPr="00307B6C">
        <w:rPr>
          <w:rFonts w:ascii="Californian FB" w:hAnsi="Californian FB"/>
          <w:sz w:val="24"/>
        </w:rPr>
        <w:t xml:space="preserve"> 83, no. 1 (1989): 123–41.</w:t>
      </w:r>
    </w:p>
    <w:p w14:paraId="74EF8CDB"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Baldridge, David C., Joy E. Beatty, Stephen A Boehm, Mukta Kulkarni, and Mark E. Moore. ‘Persons with (Dis)Abilities’. In </w:t>
      </w:r>
      <w:r w:rsidRPr="00307B6C">
        <w:rPr>
          <w:rFonts w:ascii="Californian FB" w:hAnsi="Californian FB"/>
          <w:i/>
          <w:iCs/>
          <w:sz w:val="24"/>
        </w:rPr>
        <w:t>The Oxford Handbook of Workplace Discrimination</w:t>
      </w:r>
      <w:r w:rsidRPr="00307B6C">
        <w:rPr>
          <w:rFonts w:ascii="Californian FB" w:hAnsi="Californian FB"/>
          <w:sz w:val="24"/>
        </w:rPr>
        <w:t>, edited by Adrienne J. Colella and Eden B. King, 111–27. Oxford Library of Psychology. New York, NY, US: Oxford University Press, 2018.</w:t>
      </w:r>
    </w:p>
    <w:p w14:paraId="24FBA42C"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Belt, Rabia. ‘Contemporary Voting Rights Controversies Through the Lens of Disability’. </w:t>
      </w:r>
      <w:r w:rsidRPr="00307B6C">
        <w:rPr>
          <w:rFonts w:ascii="Californian FB" w:hAnsi="Californian FB"/>
          <w:i/>
          <w:iCs/>
          <w:sz w:val="24"/>
        </w:rPr>
        <w:t>Disability Law Journal</w:t>
      </w:r>
      <w:r w:rsidRPr="00307B6C">
        <w:rPr>
          <w:rFonts w:ascii="Californian FB" w:hAnsi="Californian FB"/>
          <w:sz w:val="24"/>
        </w:rPr>
        <w:t xml:space="preserve"> 3, no. 1 (2022). https://escholarship.org/uc/item/4wg4b8ph.</w:t>
      </w:r>
    </w:p>
    <w:p w14:paraId="64D5F423"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Bigby, Christine, Sophia Tipping, Dr Emma Bould, and Rebecca Thiele. ‘Final Report: Strategies to Support People with Intellectual Disabilities to Participate in Voting’. Bundoora, VIC: Living with Disability Research Centre, La Trobe University, 2019. http://hdl.handle.net/1959.9/563636.</w:t>
      </w:r>
    </w:p>
    <w:p w14:paraId="7F03DFD7"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Capiral, Arvin Karl Demillo. ‘The Dynamics of Congressional Committees in Budget Legislation and Its Impact to Philippine Economic Development’. </w:t>
      </w:r>
      <w:r w:rsidRPr="00307B6C">
        <w:rPr>
          <w:rFonts w:ascii="Californian FB" w:hAnsi="Californian FB"/>
          <w:i/>
          <w:iCs/>
          <w:sz w:val="24"/>
        </w:rPr>
        <w:t>Journal of Contemporary Sociological Issues</w:t>
      </w:r>
      <w:r w:rsidRPr="00307B6C">
        <w:rPr>
          <w:rFonts w:ascii="Californian FB" w:hAnsi="Californian FB"/>
          <w:sz w:val="24"/>
        </w:rPr>
        <w:t xml:space="preserve"> 3, no. 1 (27 February 2023): 45–67. https://doi.org/10.19184/csi.v3i1.31362.</w:t>
      </w:r>
    </w:p>
    <w:p w14:paraId="52AF4858"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Chander, Jagdish. ‘Movement of the Organized Blind in India: From Passive Recipients of Services to Active Advocates of Their Rights’. </w:t>
      </w:r>
      <w:r w:rsidRPr="00307B6C">
        <w:rPr>
          <w:rFonts w:ascii="Californian FB" w:hAnsi="Californian FB"/>
          <w:i/>
          <w:iCs/>
          <w:sz w:val="24"/>
        </w:rPr>
        <w:t>Cultural Foundations of Education - Dissertations &amp; Theses</w:t>
      </w:r>
      <w:r w:rsidRPr="00307B6C">
        <w:rPr>
          <w:rFonts w:ascii="Californian FB" w:hAnsi="Californian FB"/>
          <w:sz w:val="24"/>
        </w:rPr>
        <w:t xml:space="preserve"> 50 (1 December 2011). https://surface.syr.edu/cfe_etd/50.</w:t>
      </w:r>
    </w:p>
    <w:p w14:paraId="297740F2"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Cruz, John Paul P. ‘Disability-Inclusive Electoral Systems: Analyzing the Philippine Electoral Policy Using the Disability Convention (DisCo) Policy Framework’. </w:t>
      </w:r>
      <w:r w:rsidRPr="00307B6C">
        <w:rPr>
          <w:rFonts w:ascii="Californian FB" w:hAnsi="Californian FB"/>
          <w:i/>
          <w:iCs/>
          <w:sz w:val="24"/>
        </w:rPr>
        <w:t>Bandung: Journal of the Global South</w:t>
      </w:r>
      <w:r w:rsidRPr="00307B6C">
        <w:rPr>
          <w:rFonts w:ascii="Californian FB" w:hAnsi="Californian FB"/>
          <w:sz w:val="24"/>
        </w:rPr>
        <w:t xml:space="preserve"> 2, no. 1 (16 September 2015): 23. https://doi.org/10.1186/s40728-015-0020-z.</w:t>
      </w:r>
    </w:p>
    <w:p w14:paraId="5F0349BF"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Evans, Elizabeth, and Stefanie Reher. ‘Disability and Political Representation: Analysing the Obstacles to Elected Office in the UK’. </w:t>
      </w:r>
      <w:r w:rsidRPr="00307B6C">
        <w:rPr>
          <w:rFonts w:ascii="Californian FB" w:hAnsi="Californian FB"/>
          <w:i/>
          <w:iCs/>
          <w:sz w:val="24"/>
        </w:rPr>
        <w:t>International Political Science Review</w:t>
      </w:r>
      <w:r w:rsidRPr="00307B6C">
        <w:rPr>
          <w:rFonts w:ascii="Californian FB" w:hAnsi="Californian FB"/>
          <w:sz w:val="24"/>
        </w:rPr>
        <w:t xml:space="preserve"> 43 (6 October 2020): 019251212094745. https://doi.org/10.1177/0192512120947458.</w:t>
      </w:r>
    </w:p>
    <w:p w14:paraId="1C310951"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Fort, Keiara. ‘Voting Able: Accessible In-Person Voting for Persons with Disabilities’. </w:t>
      </w:r>
      <w:r w:rsidRPr="00307B6C">
        <w:rPr>
          <w:rFonts w:ascii="Californian FB" w:hAnsi="Californian FB"/>
          <w:i/>
          <w:iCs/>
          <w:sz w:val="24"/>
        </w:rPr>
        <w:t>LSU Journal for Social Justice &amp; Policy</w:t>
      </w:r>
      <w:r w:rsidRPr="00307B6C">
        <w:rPr>
          <w:rFonts w:ascii="Californian FB" w:hAnsi="Californian FB"/>
          <w:sz w:val="24"/>
        </w:rPr>
        <w:t xml:space="preserve"> 1, no. 1 (11 May 2022). https://digitalcommons.law.lsu.edu/jsjp/vol1/iss1/10.</w:t>
      </w:r>
    </w:p>
    <w:p w14:paraId="203F359B"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Hall, Lars, Thomas Strandberg, Philip Pärnamets, Andreas Lind, Betty Tärning, and Petter Johansson. ‘How the Polls Can Be Both Spot On and Dead Wrong: Using </w:t>
      </w:r>
      <w:r w:rsidRPr="00307B6C">
        <w:rPr>
          <w:rFonts w:ascii="Californian FB" w:hAnsi="Californian FB"/>
          <w:sz w:val="24"/>
        </w:rPr>
        <w:lastRenderedPageBreak/>
        <w:t xml:space="preserve">Choice Blindness to Shift Political Attitudes and Voter Intentions’. </w:t>
      </w:r>
      <w:r w:rsidRPr="00307B6C">
        <w:rPr>
          <w:rFonts w:ascii="Californian FB" w:hAnsi="Californian FB"/>
          <w:i/>
          <w:iCs/>
          <w:sz w:val="24"/>
        </w:rPr>
        <w:t>PLOS ONE</w:t>
      </w:r>
      <w:r w:rsidRPr="00307B6C">
        <w:rPr>
          <w:rFonts w:ascii="Californian FB" w:hAnsi="Californian FB"/>
          <w:sz w:val="24"/>
        </w:rPr>
        <w:t xml:space="preserve"> 8, no. 4 (10 April 2013): e60554.</w:t>
      </w:r>
    </w:p>
    <w:p w14:paraId="33F8323B"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Henry, Rodrick. ‘Guardians of Peaceful Elections? Revisiting the Role of International Election Observers in East Africa’. </w:t>
      </w:r>
      <w:r w:rsidRPr="00307B6C">
        <w:rPr>
          <w:rFonts w:ascii="Californian FB" w:hAnsi="Californian FB"/>
          <w:i/>
          <w:iCs/>
          <w:sz w:val="24"/>
        </w:rPr>
        <w:t>The African Review: A Journal of African Politics, Development and International Affairs</w:t>
      </w:r>
      <w:r w:rsidRPr="00307B6C">
        <w:rPr>
          <w:rFonts w:ascii="Californian FB" w:hAnsi="Californian FB"/>
          <w:sz w:val="24"/>
        </w:rPr>
        <w:t xml:space="preserve"> 44, no. 2 (2017): 83–111.</w:t>
      </w:r>
    </w:p>
    <w:p w14:paraId="53ABE0BE"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James, Elaine, Rob Mitchell, Clare Reeves, and Amani Ali. ‘Social Work Practitioner Research into Participation of People with Learning Disabilities in Elections in the UK—A Local Case Study’. </w:t>
      </w:r>
      <w:r w:rsidRPr="00307B6C">
        <w:rPr>
          <w:rFonts w:ascii="Californian FB" w:hAnsi="Californian FB"/>
          <w:i/>
          <w:iCs/>
          <w:sz w:val="24"/>
        </w:rPr>
        <w:t>The British Journal of Social Work</w:t>
      </w:r>
      <w:r w:rsidRPr="00307B6C">
        <w:rPr>
          <w:rFonts w:ascii="Californian FB" w:hAnsi="Californian FB"/>
          <w:sz w:val="24"/>
        </w:rPr>
        <w:t>, 9 August 2023, bcad188. https://doi.org/10.1093/bjsw/bcad188.</w:t>
      </w:r>
    </w:p>
    <w:p w14:paraId="03D9B4AA"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Johnson, April A., and Sierra Powell. ‘Disability and Election Administration in the United States: Barriers and Improvements’. </w:t>
      </w:r>
      <w:r w:rsidRPr="00307B6C">
        <w:rPr>
          <w:rFonts w:ascii="Californian FB" w:hAnsi="Californian FB"/>
          <w:i/>
          <w:iCs/>
          <w:sz w:val="24"/>
        </w:rPr>
        <w:t>Policy Studies</w:t>
      </w:r>
      <w:r w:rsidRPr="00307B6C">
        <w:rPr>
          <w:rFonts w:ascii="Californian FB" w:hAnsi="Californian FB"/>
          <w:sz w:val="24"/>
        </w:rPr>
        <w:t xml:space="preserve"> 41, no. 2–3 (2020): 249–70. https://doi.org/10.1080/01442872.2019.1694654.</w:t>
      </w:r>
    </w:p>
    <w:p w14:paraId="51F496DA"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Keeffe, J E, K Konyama, and H R Taylor. ‘Vision Impairment in the Pacific Region’. </w:t>
      </w:r>
      <w:r w:rsidRPr="00307B6C">
        <w:rPr>
          <w:rFonts w:ascii="Californian FB" w:hAnsi="Californian FB"/>
          <w:i/>
          <w:iCs/>
          <w:sz w:val="24"/>
        </w:rPr>
        <w:t>The British Journal of Ophthalmology</w:t>
      </w:r>
      <w:r w:rsidRPr="00307B6C">
        <w:rPr>
          <w:rFonts w:ascii="Californian FB" w:hAnsi="Californian FB"/>
          <w:sz w:val="24"/>
        </w:rPr>
        <w:t xml:space="preserve"> 86, no. 6 (June 2002): 605–10.</w:t>
      </w:r>
    </w:p>
    <w:p w14:paraId="2F4C12C5"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Kramer, Elisabeth, Thushara Dibley, and Antoni Tsaputra. ‘Choosing from the Citizens’ Toolbox: Disability Activists as Political Candidates in Indonesia’s 2019 General Elections’. </w:t>
      </w:r>
      <w:r w:rsidRPr="00307B6C">
        <w:rPr>
          <w:rFonts w:ascii="Californian FB" w:hAnsi="Californian FB"/>
          <w:i/>
          <w:iCs/>
          <w:sz w:val="24"/>
        </w:rPr>
        <w:t>Disability &amp; Society</w:t>
      </w:r>
      <w:r w:rsidRPr="00307B6C">
        <w:rPr>
          <w:rFonts w:ascii="Californian FB" w:hAnsi="Californian FB"/>
          <w:sz w:val="24"/>
        </w:rPr>
        <w:t>, 4 May 2022, 1–20. https://doi.org/10.1080/09687599.2022.2060800.</w:t>
      </w:r>
    </w:p>
    <w:p w14:paraId="1478E6C9"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Manktelow, Nicholas, Darren D. Chadwick, Stephanie Brewster, and Liz Tilly. ‘The Perspectives of People with Intellectual Disabilities on Their Experience of Voting in UK General Elections’. </w:t>
      </w:r>
      <w:r w:rsidRPr="00307B6C">
        <w:rPr>
          <w:rFonts w:ascii="Californian FB" w:hAnsi="Californian FB"/>
          <w:i/>
          <w:iCs/>
          <w:sz w:val="24"/>
        </w:rPr>
        <w:t>Journal of Applied Research in Intellectual Disabilities</w:t>
      </w:r>
      <w:r w:rsidRPr="00307B6C">
        <w:rPr>
          <w:rFonts w:ascii="Californian FB" w:hAnsi="Californian FB"/>
          <w:sz w:val="24"/>
        </w:rPr>
        <w:t xml:space="preserve"> 36, no. 3 (2023): 629–40. https://doi.org/10.1111/jar.13087.</w:t>
      </w:r>
    </w:p>
    <w:p w14:paraId="7D3A70FA"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Mattila, Mikko, and Achillefs Papageorgiou. ‘Disability, Perceived Discrimination and Political Participation’. </w:t>
      </w:r>
      <w:r w:rsidRPr="00307B6C">
        <w:rPr>
          <w:rFonts w:ascii="Californian FB" w:hAnsi="Californian FB"/>
          <w:i/>
          <w:iCs/>
          <w:sz w:val="24"/>
        </w:rPr>
        <w:t>International Political Science Review</w:t>
      </w:r>
      <w:r w:rsidRPr="00307B6C">
        <w:rPr>
          <w:rFonts w:ascii="Californian FB" w:hAnsi="Californian FB"/>
          <w:sz w:val="24"/>
        </w:rPr>
        <w:t xml:space="preserve"> 38, no. 5 (1 November 2017): 505–19.</w:t>
      </w:r>
    </w:p>
    <w:p w14:paraId="460D1D5B"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Powell, Sierra, and April Johnson. ‘Patterns and Mechanisms of Political Participation among People with Disabilities’. </w:t>
      </w:r>
      <w:r w:rsidRPr="00307B6C">
        <w:rPr>
          <w:rFonts w:ascii="Californian FB" w:hAnsi="Californian FB"/>
          <w:i/>
          <w:iCs/>
          <w:sz w:val="24"/>
        </w:rPr>
        <w:t>Journal of Health Politics, Policy and Law</w:t>
      </w:r>
      <w:r w:rsidRPr="00307B6C">
        <w:rPr>
          <w:rFonts w:ascii="Californian FB" w:hAnsi="Californian FB"/>
          <w:sz w:val="24"/>
        </w:rPr>
        <w:t xml:space="preserve"> 44, no. 3 (2019): 381–422. https://doi.org/10.1215/03616878-7367000.</w:t>
      </w:r>
    </w:p>
    <w:p w14:paraId="002C13B0"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Priestley, Mark, Martha Stickings, Ema Loja, Stefanos Grammenos, Anna Lawson, Lisa Waddington, and Bjarney Fridriksdottir. ‘The Political Participation of Disabled People in Europe: Rights, Accessibility and Activism’. </w:t>
      </w:r>
      <w:r w:rsidRPr="00307B6C">
        <w:rPr>
          <w:rFonts w:ascii="Californian FB" w:hAnsi="Californian FB"/>
          <w:i/>
          <w:iCs/>
          <w:sz w:val="24"/>
        </w:rPr>
        <w:t>Electoral Studies</w:t>
      </w:r>
      <w:r w:rsidRPr="00307B6C">
        <w:rPr>
          <w:rFonts w:ascii="Californian FB" w:hAnsi="Californian FB"/>
          <w:sz w:val="24"/>
        </w:rPr>
        <w:t xml:space="preserve"> 42 (June 2016): 1–9.</w:t>
      </w:r>
    </w:p>
    <w:p w14:paraId="35FC026E"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Rieznik, Andrés, Lorena Moscovich, Alan Frieiro, Julieta Figini, Rodrigo Catalano, Juan Manuel Garrido, Facundo Álvarez Heduan, Mariano Sigman, and Pablo A. Gonzalez. ‘A Massive Experiment on Choice Blindness in Political Decisions: Confidence, Confabulation, and Unconscious Detection of Self-Deception’. </w:t>
      </w:r>
      <w:r w:rsidRPr="00307B6C">
        <w:rPr>
          <w:rFonts w:ascii="Californian FB" w:hAnsi="Californian FB"/>
          <w:i/>
          <w:iCs/>
          <w:sz w:val="24"/>
        </w:rPr>
        <w:t>PLOS ONE</w:t>
      </w:r>
      <w:r w:rsidRPr="00307B6C">
        <w:rPr>
          <w:rFonts w:ascii="Californian FB" w:hAnsi="Californian FB"/>
          <w:sz w:val="24"/>
        </w:rPr>
        <w:t xml:space="preserve"> 12, no. 2 (14 February 2017): e0171108. https://doi.org/10.1371/journal.pone.0171108.</w:t>
      </w:r>
    </w:p>
    <w:p w14:paraId="1FF61858"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Schur, Lisa, Meera Adya, and Mason Ameri. ‘Accessible Democracy: Reducing Voting Obstacles for People with Disabilities’. </w:t>
      </w:r>
      <w:r w:rsidRPr="00307B6C">
        <w:rPr>
          <w:rFonts w:ascii="Californian FB" w:hAnsi="Californian FB"/>
          <w:i/>
          <w:iCs/>
          <w:sz w:val="24"/>
        </w:rPr>
        <w:t>Election Law Journal: Rules, Politics, and Policy</w:t>
      </w:r>
      <w:r w:rsidRPr="00307B6C">
        <w:rPr>
          <w:rFonts w:ascii="Californian FB" w:hAnsi="Californian FB"/>
          <w:sz w:val="24"/>
        </w:rPr>
        <w:t xml:space="preserve"> 14, no. 1 (March 2015): 60–65.</w:t>
      </w:r>
    </w:p>
    <w:p w14:paraId="3F10BCCA"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lastRenderedPageBreak/>
        <w:t xml:space="preserve">Schur, Lisa, and Douglas Kruse. ‘Disability and Election Policies and Practices’. In </w:t>
      </w:r>
      <w:r w:rsidRPr="00307B6C">
        <w:rPr>
          <w:rFonts w:ascii="Californian FB" w:hAnsi="Californian FB"/>
          <w:i/>
          <w:iCs/>
          <w:sz w:val="24"/>
        </w:rPr>
        <w:t>The Measure of American Elections</w:t>
      </w:r>
      <w:r w:rsidRPr="00307B6C">
        <w:rPr>
          <w:rFonts w:ascii="Californian FB" w:hAnsi="Californian FB"/>
          <w:sz w:val="24"/>
        </w:rPr>
        <w:t>, edited by Barry C. Burden and III Stewart Charles, 188–222. Cambridge Studies in Election Law and Democracy. Cambridge: Cambridge University Press, 2014. https://doi.org/10.1017/CBO9781107589117.008.</w:t>
      </w:r>
    </w:p>
    <w:p w14:paraId="00275C8A"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Syed, Ihaab, Michelle Bishop, Sarah Brannon, Erika Hudson, and Kristen Lee. ‘Designing Accessible Elections: Recommendations from Disability Voting Rights Advocates’. </w:t>
      </w:r>
      <w:r w:rsidRPr="00307B6C">
        <w:rPr>
          <w:rFonts w:ascii="Californian FB" w:hAnsi="Californian FB"/>
          <w:i/>
          <w:iCs/>
          <w:sz w:val="24"/>
        </w:rPr>
        <w:t>Election Law Journal: Rules, Politics, and Policy</w:t>
      </w:r>
      <w:r w:rsidRPr="00307B6C">
        <w:rPr>
          <w:rFonts w:ascii="Californian FB" w:hAnsi="Californian FB"/>
          <w:sz w:val="24"/>
        </w:rPr>
        <w:t xml:space="preserve"> 21, no. 1 (March 2022): 60–83.</w:t>
      </w:r>
    </w:p>
    <w:p w14:paraId="0115D4BB"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Valentino, Nicholas A., Ted Brader, Eric W. Groenendyk, Krysha Gregorowicz, and Vincent L. Hutchings. ‘Election Night’s Alright for Fighting: The Role of Emotions in Political Participation’. </w:t>
      </w:r>
      <w:r w:rsidRPr="00307B6C">
        <w:rPr>
          <w:rFonts w:ascii="Californian FB" w:hAnsi="Californian FB"/>
          <w:i/>
          <w:iCs/>
          <w:sz w:val="24"/>
        </w:rPr>
        <w:t>The Journal of Politics</w:t>
      </w:r>
      <w:r w:rsidRPr="00307B6C">
        <w:rPr>
          <w:rFonts w:ascii="Californian FB" w:hAnsi="Californian FB"/>
          <w:sz w:val="24"/>
        </w:rPr>
        <w:t xml:space="preserve"> 73, no. 1 (2011): 156–70.</w:t>
      </w:r>
    </w:p>
    <w:p w14:paraId="3D8EBF0F"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Vashistha, Aditya, Edward Cutrell, Nicola Dell, and Richard Anderson. ‘Social Media Platforms for Low-Income Blind People in India’, 259–72, 2015. https://doi.org/10.1145/2700648.2809858.</w:t>
      </w:r>
    </w:p>
    <w:p w14:paraId="28448259"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Virendrakumar, Bhavisha, Emma Jolley, Eric Badu, and Elena Schmidt. ‘Disability Inclusive Elections in Africa: A Systematic Review of Published and Unpublished Literature’. </w:t>
      </w:r>
      <w:r w:rsidRPr="00307B6C">
        <w:rPr>
          <w:rFonts w:ascii="Californian FB" w:hAnsi="Californian FB"/>
          <w:i/>
          <w:iCs/>
          <w:sz w:val="24"/>
        </w:rPr>
        <w:t>Disability &amp; Society</w:t>
      </w:r>
      <w:r w:rsidRPr="00307B6C">
        <w:rPr>
          <w:rFonts w:ascii="Californian FB" w:hAnsi="Californian FB"/>
          <w:sz w:val="24"/>
        </w:rPr>
        <w:t xml:space="preserve"> 33, no. 4 (21 April 2018): 509–38. https://doi.org/10.1080/09687599.2018.1431108.</w:t>
      </w:r>
    </w:p>
    <w:p w14:paraId="67494B99"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Weaver, Iain S., Hywel Williams, Iulia Cioroianu, Matthew Williams, Travis Coan, and Susan Banducci. ‘Dynamic Social Media Affiliations among UK Politicians’. </w:t>
      </w:r>
      <w:r w:rsidRPr="00307B6C">
        <w:rPr>
          <w:rFonts w:ascii="Californian FB" w:hAnsi="Californian FB"/>
          <w:i/>
          <w:iCs/>
          <w:sz w:val="24"/>
        </w:rPr>
        <w:t>Social Networks</w:t>
      </w:r>
      <w:r w:rsidRPr="00307B6C">
        <w:rPr>
          <w:rFonts w:ascii="Californian FB" w:hAnsi="Californian FB"/>
          <w:sz w:val="24"/>
        </w:rPr>
        <w:t xml:space="preserve"> 54 (1 July 2018): 132–44.</w:t>
      </w:r>
    </w:p>
    <w:p w14:paraId="01E6206D" w14:textId="77777777" w:rsidR="00307B6C" w:rsidRPr="00307B6C" w:rsidRDefault="00307B6C" w:rsidP="00307B6C">
      <w:pPr>
        <w:pStyle w:val="Bibliography"/>
        <w:spacing w:after="120"/>
        <w:jc w:val="both"/>
        <w:rPr>
          <w:rFonts w:ascii="Californian FB" w:hAnsi="Californian FB"/>
          <w:sz w:val="24"/>
        </w:rPr>
      </w:pPr>
      <w:r w:rsidRPr="00307B6C">
        <w:rPr>
          <w:rFonts w:ascii="Californian FB" w:hAnsi="Californian FB"/>
          <w:sz w:val="24"/>
        </w:rPr>
        <w:t xml:space="preserve">Wehbi, Samantha. ‘Obstacles and Facilitative Factors Affecting Community Organizing on Disability IssuesCase Study of Lebanon’. </w:t>
      </w:r>
      <w:r w:rsidRPr="00307B6C">
        <w:rPr>
          <w:rFonts w:ascii="Californian FB" w:hAnsi="Californian FB"/>
          <w:i/>
          <w:iCs/>
          <w:sz w:val="24"/>
        </w:rPr>
        <w:t>International Social Work</w:t>
      </w:r>
      <w:r w:rsidRPr="00307B6C">
        <w:rPr>
          <w:rFonts w:ascii="Californian FB" w:hAnsi="Californian FB"/>
          <w:sz w:val="24"/>
        </w:rPr>
        <w:t xml:space="preserve"> 50, no. 1 (1 January 2007): 67–78.</w:t>
      </w:r>
    </w:p>
    <w:p w14:paraId="1EC7C10A" w14:textId="68248925" w:rsidR="00713D24" w:rsidRPr="009D736D" w:rsidRDefault="00307B6C" w:rsidP="00307B6C">
      <w:pPr>
        <w:spacing w:after="120"/>
        <w:jc w:val="both"/>
        <w:rPr>
          <w:rFonts w:ascii="Californian FB" w:hAnsi="Californian FB" w:cs="Times New Roman"/>
          <w:sz w:val="24"/>
        </w:rPr>
      </w:pPr>
      <w:r>
        <w:rPr>
          <w:rFonts w:ascii="Californian FB" w:hAnsi="Californian FB" w:cs="Times New Roman"/>
          <w:sz w:val="24"/>
        </w:rPr>
        <w:fldChar w:fldCharType="end"/>
      </w:r>
    </w:p>
    <w:sectPr w:rsidR="00713D24" w:rsidRPr="009D736D" w:rsidSect="00773BC8">
      <w:type w:val="continuous"/>
      <w:pgSz w:w="11906" w:h="16838" w:code="9"/>
      <w:pgMar w:top="1701" w:right="1701" w:bottom="1701" w:left="1701" w:header="720" w:footer="720" w:gutter="0"/>
      <w:pgNumType w:start="1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0F3E" w14:textId="77777777" w:rsidR="002F278E" w:rsidRDefault="002F278E" w:rsidP="00BC38F8">
      <w:pPr>
        <w:spacing w:after="0" w:line="240" w:lineRule="auto"/>
      </w:pPr>
      <w:r>
        <w:separator/>
      </w:r>
    </w:p>
  </w:endnote>
  <w:endnote w:type="continuationSeparator" w:id="0">
    <w:p w14:paraId="32A014E8" w14:textId="77777777" w:rsidR="002F278E" w:rsidRDefault="002F278E" w:rsidP="00BC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rlito">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63188"/>
      <w:docPartObj>
        <w:docPartGallery w:val="Page Numbers (Bottom of Page)"/>
        <w:docPartUnique/>
      </w:docPartObj>
    </w:sdtPr>
    <w:sdtContent>
      <w:p w14:paraId="6308A6E4" w14:textId="1FF5C55B" w:rsidR="002B2F34" w:rsidRDefault="00000000">
        <w:pPr>
          <w:pStyle w:val="Footer"/>
          <w:jc w:val="center"/>
        </w:pPr>
      </w:p>
    </w:sdtContent>
  </w:sdt>
  <w:p w14:paraId="5DF76313" w14:textId="77777777" w:rsidR="002B2F34" w:rsidRDefault="002B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05A0" w14:textId="77777777" w:rsidR="002F278E" w:rsidRDefault="002F278E" w:rsidP="00BC38F8">
      <w:pPr>
        <w:spacing w:after="0" w:line="240" w:lineRule="auto"/>
      </w:pPr>
      <w:r>
        <w:separator/>
      </w:r>
    </w:p>
  </w:footnote>
  <w:footnote w:type="continuationSeparator" w:id="0">
    <w:p w14:paraId="61B591CF" w14:textId="77777777" w:rsidR="002F278E" w:rsidRDefault="002F278E" w:rsidP="00BC38F8">
      <w:pPr>
        <w:spacing w:after="0" w:line="240" w:lineRule="auto"/>
      </w:pPr>
      <w:r>
        <w:continuationSeparator/>
      </w:r>
    </w:p>
  </w:footnote>
  <w:footnote w:id="1">
    <w:p w14:paraId="4A0C679C" w14:textId="77777777" w:rsidR="00402F52" w:rsidRPr="00EE7F51" w:rsidRDefault="00402F52" w:rsidP="00EE7F51">
      <w:pPr>
        <w:pStyle w:val="FootnoteText"/>
        <w:spacing w:line="276" w:lineRule="auto"/>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Correspondent Author</w:t>
      </w:r>
    </w:p>
  </w:footnote>
  <w:footnote w:id="2">
    <w:p w14:paraId="4DABF0FB" w14:textId="0A63FCBF" w:rsidR="00F421A7" w:rsidRPr="00EE7F51" w:rsidRDefault="00F421A7"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{"citationID":"a2c5pcrcd3n","properties":{"formattedCitation":"Keiara Fort, \\uc0\\u8216{}Voting Able: Accessible In-Person Voting for Persons with Disabilities\\uc0\\u8217{}, {\\i{}LSU Journal for Social Justice &amp; Policy} 1, no. 1 (11 May 2022), https://digitalcommons.law.lsu.edu/jsjp/vol1/iss1/10.","plainCitation":"Keiara Fort, ‘Voting Able: Accessible In-Person Voting for Persons with Disabilities’, LSU Journal for Social Justice &amp; Policy 1, no. 1 (11 May 2022), https://digitalcommons.law.lsu.edu/jsjp/vol1/iss1/10.","noteIndex":2},"citationItems":[{"id":1315,"uris":["http://zotero.org/users/local/ggjos7nX/items/F3CF4WRB"],"itemData":{"id":1315,"type":"article-journal","container-title":"LSU Journal for Social Justice &amp; Policy","issue":"1","title":"Voting Able: Accessible In-Person Voting for Persons with Disabilities","URL":"https://digitalcommons.law.lsu.edu/jsjp/vol1/iss1/10","volume":"1","author":[{"family":"Fort","given":"Keiara"}],"issued":{"date-parts":[["2022",5,11]]}}}],"schema":"https://github.com/citation-style-language/schema/raw/master/csl-citation.json"}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Keiara Fort, ‘Voting Able: Accessible In-Person Voting for Persons with Disabilities’, </w:t>
      </w:r>
      <w:r w:rsidR="00C12FC4" w:rsidRPr="00EE7F51">
        <w:rPr>
          <w:rFonts w:ascii="Californian FB" w:hAnsi="Californian FB" w:cs="Calibri"/>
          <w:i/>
          <w:iCs/>
          <w:szCs w:val="24"/>
        </w:rPr>
        <w:t>LSU Journal for Social Justice &amp; Policy</w:t>
      </w:r>
      <w:r w:rsidR="00C12FC4" w:rsidRPr="00EE7F51">
        <w:rPr>
          <w:rFonts w:ascii="Californian FB" w:hAnsi="Californian FB" w:cs="Calibri"/>
          <w:szCs w:val="24"/>
        </w:rPr>
        <w:t xml:space="preserve"> 1, no. 1 (11 May 2022), https://digitalcommons.law.lsu.edu/jsjp/vol1/iss1/10.</w:t>
      </w:r>
      <w:r w:rsidRPr="00EE7F51">
        <w:rPr>
          <w:rFonts w:ascii="Californian FB" w:hAnsi="Californian FB"/>
        </w:rPr>
        <w:fldChar w:fldCharType="end"/>
      </w:r>
    </w:p>
  </w:footnote>
  <w:footnote w:id="3">
    <w:p w14:paraId="66550092" w14:textId="055F5B7A" w:rsidR="00F421A7" w:rsidRPr="00EE7F51" w:rsidRDefault="00F421A7"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{"citationID":"a2eghs9r5k4","properties":{"formattedCitation":"Christine Bigby et al., \\uc0\\u8216{}Final Report: Strategies to Support People with Intellectual Disabilities to Participate in Voting\\uc0\\u8217{} (Bundoora, VIC: Living with Disability Research Centre, La Trobe University, 2019), http://hdl.handle.net/1959.9/563636.","plainCitation":"Christine Bigby et al., ‘Final Report: Strategies to Support People with Intellectual Disabilities to Participate in Voting’ (Bundoora, VIC: Living with Disability Research Centre, La Trobe University, 2019), http://hdl.handle.net/1959.9/563636.","noteIndex":3},"citationItems":[{"id":1300,"uris":["http://zotero.org/users/local/ggjos7nX/items/U7PAGGP5"],"itemData":{"id":1300,"type":"report","event-place":"Bundoora, VIC","publisher":"Living with Disability Research Centre, La Trobe University","publisher-place":"Bundoora, VIC","source":"Zotero","title":"Final report: Strategies to Support People with Intellectual Disabilities to Participate in Voting","URL":"http://hdl.handle.net/1959.9/563636","author":[{"family":"Bigby","given":"Christine"},{"family":"Tipping","given":"Sophia"},{"family":"Bould","given":"Dr Emma"},{"family":"Thiele","given":"Rebecca"}],"issued":{"date-parts":[["2019"]]}}}],"schema":"https://github.com/citation-style-language/schema/raw/master/csl-citation.json"}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Christine Bigby et al., ‘Final Report: Strategies to Support People with Intellectual Disabilities to Participate in Voting’ (Bundoora, VIC: Living with Disability Research Centre, La Trobe University, 2019), http://hdl.handle.net/1959.9/563636.</w:t>
      </w:r>
      <w:r w:rsidRPr="00EE7F51">
        <w:rPr>
          <w:rFonts w:ascii="Californian FB" w:hAnsi="Californian FB"/>
        </w:rPr>
        <w:fldChar w:fldCharType="end"/>
      </w:r>
    </w:p>
  </w:footnote>
  <w:footnote w:id="4">
    <w:p w14:paraId="6E9694B7" w14:textId="05583431" w:rsidR="00704954" w:rsidRPr="00EE7F51" w:rsidRDefault="00704954"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{"citationID":"ahbon1c6fj","properties":{"formattedCitation":"Elisabeth Kramer, Thushara Dibley, and Antoni Tsaputra, \\uc0\\u8216{}Choosing from the Citizens\\uc0\\u8217{} Toolbox: Disability Activists as Political Candidates in Indonesia\\uc0\\u8217{}s 2019 General Elections\\uc0\\u8217{}, {\\i{}Disability &amp; Society}, 4 May 2022, 1\\uc0\\u8211{}20, https://doi.org/10.1080/09687599.2022.2060800.","plainCitation":"Elisabeth Kramer, Thushara Dibley, and Antoni Tsaputra, ‘Choosing from the Citizens’ Toolbox: Disability Activists as Political Candidates in Indonesia’s 2019 General Elections’, Disability &amp; Society, 4 May 2022, 1–20, https://doi.org/10.1080/09687599.2022.2060800.","noteIndex":4},"citationItems":[{"id":1310,"uris":["http://zotero.org/users/local/ggjos7nX/items/7J3GLTJ3"],"itemData":{"id":1310,"type":"article-journal","abstract":"In this paper, we explore the interaction between unconventional and conventional political participation of electoral candidates with disability who competed in Indonesia’s 2019 general elections. Interviews with electoral candidates highlight that their reasons for entering the electoral race, and strategies adopted over the course of their campaigns, were shaped by their prior involvement in the disability rights movement. This connection between activism and electoral engagement demonstrates how the disability rights movement shaped political candidates’ selection and use of political participation tools.The significance of these findings has bearing for others seeking to understand the political behaviour of people with disability. In particular, it illustrates that community building based on unconventional political participation can positively influence the participation of people with disability in conventional politics despite ongoing challenges posed by accessibility, public perceptions of disability, and access to resources.Points of interestThe 2019 election was the first national legislative election to be held after Indonesia’s new disability law was passed in 2016, and many more people with a disability competed than in it compared to previous elections.Most candidates who ran did not have any previous experience running for public office, but the majority did have experience with disability activism.Candidates were motivated to run for office to build on the previous successes of the disability movement, to make sure people with disability had a voice within parliament and to use the electoral campaign to raise awareness about disability rights within the community.Candidates with a disability struggled with physical accessibility, social stigma, and costs during campaigning.Ultimately, it was the skills, networks and resources that candidates previously acquired through their links with the disability movement that helped them to negotiate these limitations.","container-title":"Disability &amp; Society","DOI":"10.1080/09687599.2022.2060800","page":"1-20","title":"Choosing from the citizens’ toolbox: disability activists as political candidates in Indonesia’s 2019 general elections","author":[{"family":"Kramer","given":"Elisabeth"},{"family":"Dibley","given":"Thushara"},{"family":"Tsaputra","given":"Antoni"}],"issued":{"date-parts":[["2022",5,4]]}}}],"schema":"https://github.com/citation-style-language/schema/raw/master/csl-citation.json"}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Elisabeth Kramer, Thushara Dibley, and Antoni Tsaputra, ‘Choosing from the Citizens’ Toolbox: Disability Activists as Political Candidates in Indonesia’s 2019 General Elections’, </w:t>
      </w:r>
      <w:r w:rsidR="00C12FC4" w:rsidRPr="00EE7F51">
        <w:rPr>
          <w:rFonts w:ascii="Californian FB" w:hAnsi="Californian FB" w:cs="Calibri"/>
          <w:i/>
          <w:iCs/>
          <w:szCs w:val="24"/>
        </w:rPr>
        <w:t>Disability &amp; Society</w:t>
      </w:r>
      <w:r w:rsidR="00C12FC4" w:rsidRPr="00EE7F51">
        <w:rPr>
          <w:rFonts w:ascii="Californian FB" w:hAnsi="Californian FB" w:cs="Calibri"/>
          <w:szCs w:val="24"/>
        </w:rPr>
        <w:t>, 4 May 2022, 1–20, https://doi.org/10.1080/09687599.2022.2060800.</w:t>
      </w:r>
      <w:r w:rsidRPr="00EE7F51">
        <w:rPr>
          <w:rFonts w:ascii="Californian FB" w:hAnsi="Californian FB"/>
        </w:rPr>
        <w:fldChar w:fldCharType="end"/>
      </w:r>
    </w:p>
  </w:footnote>
  <w:footnote w:id="5">
    <w:p w14:paraId="11674F68" w14:textId="7CDA4B90" w:rsidR="009D4100" w:rsidRPr="00EE7F51" w:rsidRDefault="009D410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{"citationID":"aq62131iaq","properties":{"formattedCitation":"John H. Aldrich, John L. Sullivan, and Eugene Borgida, \\uc0\\u8216{}Foreign Affairs and Issue Voting: Do Presidential Candidates \\uc0\\u8220{}Waltz Before A Blind Audience?\\uc0\\u8221{}\\uc0\\u8217{}, {\\i{}The American Political Science Review} 83, no. 1 (1989): 123\\uc0\\u8211{}41.","plainCitation":"John H. Aldrich, John L. Sullivan, and Eugene Borgida, ‘Foreign Affairs and Issue Voting: Do Presidential Candidates “Waltz Before A Blind Audience?”’, The American Political Science Review 83, no. 1 (1989): 123–41.","noteIndex":5},"citationItems":[{"id":1323,"uris":["http://zotero.org/users/local/ggjos7nX/items/SMTAGIRL"],"itemData":{"id":1323,"type":"article-journal","abstract":"While candidates regularly spend much time and effort campaigning on foreign and defense policies, the thrust of prevailing scholarly opinion is that voters possess little information and weak attitudes on these issues, which therefore have negligible impact on their voting behavior. We resolve this anomaly by arguing that public attitudes on foreign and defense policies are available and cognitively accessible, that the public has perceived clear differences between the candidates on these issues in recent elections, and that these issues have affected the public's vote choices. Data indicate that these conclusions are appropriate for foreign affairs issues and domestic issues.","container-title":"The American Political Science Review","issue":"1","page":"123-141","title":"Foreign Affairs and Issue Voting: Do Presidential Candidates \"Waltz Before A Blind Audience?\"","volume":"83","author":[{"family":"Aldrich","given":"John H."},{"family":"Sullivan","given":"John L."},{"family":"Borgida","given":"Eugene"}],"issued":{"date-parts":[["1989"]]}}}],"schema":"https://github.com/citation-style-language/schema/raw/master/csl-citation.json"}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John H. Aldrich, John L. Sullivan, and Eugene Borgida, ‘Foreign Affairs and Issue Voting: Do Presidential Candidates “Waltz Before A Blind Audience?”’, </w:t>
      </w:r>
      <w:r w:rsidR="00C12FC4" w:rsidRPr="00EE7F51">
        <w:rPr>
          <w:rFonts w:ascii="Californian FB" w:hAnsi="Californian FB" w:cs="Calibri"/>
          <w:i/>
          <w:iCs/>
          <w:szCs w:val="24"/>
        </w:rPr>
        <w:t>The American Political Science Review</w:t>
      </w:r>
      <w:r w:rsidR="00C12FC4" w:rsidRPr="00EE7F51">
        <w:rPr>
          <w:rFonts w:ascii="Californian FB" w:hAnsi="Californian FB" w:cs="Calibri"/>
          <w:szCs w:val="24"/>
        </w:rPr>
        <w:t xml:space="preserve"> 83, no. 1 (1989): 123–41.</w:t>
      </w:r>
      <w:r w:rsidRPr="00EE7F51">
        <w:rPr>
          <w:rFonts w:ascii="Californian FB" w:hAnsi="Californian FB"/>
        </w:rPr>
        <w:fldChar w:fldCharType="end"/>
      </w:r>
    </w:p>
  </w:footnote>
  <w:footnote w:id="6">
    <w:p w14:paraId="481DA567" w14:textId="44FB969F" w:rsidR="009D4100" w:rsidRPr="00EE7F51" w:rsidRDefault="009D410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{"citationID":"a1j7ejc565f","properties":{"formattedCitation":"Lars Hall et al., \\uc0\\u8216{}How the Polls Can Be Both Spot On and Dead Wrong: Using Choice Blindness to Shift Political Attitudes and Voter Intentions\\uc0\\u8217{}, {\\i{}PLOS ONE} 8, no. 4 (10 April 2013): e60554.","plainCitation":"Lars Hall et al., ‘How the Polls Can Be Both Spot On and Dead Wrong: Using Choice Blindness to Shift Political Attitudes and Voter Intentions’, PLOS ONE 8, no. 4 (10 April 2013): e60554.","noteIndex":6},"citationItems":[{"id":1319,"uris":["http://zotero.org/users/local/ggjos7nX/items/BKGPV6EG"],"itemData":{"id":1319,"type":"article-journal","abstract":"Political candidates often believe they must focus their campaign efforts on a small number of swing voters open for ideological change. Based on the wisdom of opinion polls, this might seem like a good idea. But do most voters really hold their political attitudes so firmly that they are unreceptive to persuasion? We tested this premise during the most recent general election in Sweden, in which a left- and a right-wing coalition were locked in a close race. We asked our participants to state their voter intention, and presented them with a political survey of wedge issues between the two coalitions. Using a sleight-of-hand we then altered their replies to place them in the opposite political camp, and invited them to reason about their attitudes on the manipulated issues. Finally, we summarized their survey score, and asked for their voter intention again. The results showed that no more than 22% of the manipulated replies were detected, and that a full 92% of the participants accepted and endorsed our altered political survey score. Furthermore, the final voter intention question indicated that as many as 48% (±9.2%) were willing to consider a left-right coalition shift. This can be contrasted with the established polls tracking the Swedish election, which registered maximally 10% voters open for a swing. Our results indicate that political attitudes and partisan divisions can be far more flexible than what is assumed by the polls, and that people can reason about the factual issues of the campaign with considerable openness to change.","container-title":"PLOS ONE","issue":"4","note":"publisher: Public Library of Science","page":"e60554","title":"How the Polls Can Be Both Spot On and Dead Wrong: Using Choice Blindness to Shift Political Attitudes and Voter Intentions","volume":"8","author":[{"family":"Hall","given":"Lars"},{"family":"Strandberg","given":"Thomas"},{"family":"Pärnamets","given":"Philip"},{"family":"Lind","given":"Andreas"},{"family":"Tärning","given":"Betty"},{"family":"Johansson","given":"Petter"}],"issued":{"date-parts":[["2013",4,10]]}}}],"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Lars Hall et al., ‘How the Polls Can Be Both Spot On and Dead Wrong: Using Choice Blindness to Shift Political Attitudes and Voter Intentions’, </w:t>
      </w:r>
      <w:r w:rsidR="00C12FC4" w:rsidRPr="00EE7F51">
        <w:rPr>
          <w:rFonts w:ascii="Californian FB" w:hAnsi="Californian FB" w:cs="Calibri"/>
          <w:i/>
          <w:iCs/>
          <w:szCs w:val="24"/>
        </w:rPr>
        <w:t>PLOS ONE</w:t>
      </w:r>
      <w:r w:rsidR="00C12FC4" w:rsidRPr="00EE7F51">
        <w:rPr>
          <w:rFonts w:ascii="Californian FB" w:hAnsi="Californian FB" w:cs="Calibri"/>
          <w:szCs w:val="24"/>
        </w:rPr>
        <w:t xml:space="preserve"> 8, no. 4 (10 April 2013): e60554.</w:t>
      </w:r>
      <w:r w:rsidRPr="00EE7F51">
        <w:rPr>
          <w:rFonts w:ascii="Californian FB" w:hAnsi="Californian FB"/>
        </w:rPr>
        <w:fldChar w:fldCharType="end"/>
      </w:r>
    </w:p>
  </w:footnote>
  <w:footnote w:id="7">
    <w:p w14:paraId="06407CC5" w14:textId="1B4B347B" w:rsidR="009D4100" w:rsidRPr="00EE7F51" w:rsidRDefault="009D410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{"citationID":"a3i0fer3sq","properties":{"formattedCitation":"Andr\\uc0\\u233{}s Rieznik et al., \\uc0\\u8216{}A Massive Experiment on Choice Blindness in Political Decisions: Confidence, Confabulation, and Unconscious Detection of Self-Deception\\uc0\\u8217{}, {\\i{}PLOS ONE} 12, no. 2 (14 February 2017): e0171108, https://doi.org/10.1371/journal.pone.0171108.","plainCitation":"Andrés Rieznik et al., ‘A Massive Experiment on Choice Blindness in Political Decisions: Confidence, Confabulation, and Unconscious Detection of Self-Deception’, PLOS ONE 12, no. 2 (14 February 2017): e0171108, https://doi.org/10.1371/journal.pone.0171108.","noteIndex":7},"citationItems":[{"id":1342,"uris":["http://zotero.org/users/local/ggjos7nX/items/6QKXEFH6"],"itemData":{"id":1342,"type":"article-journal","abstract":"We implemented a Choice Blindness Paradigm containing political statements in Argentina to reveal the existence of categorical ranges of introspective reports, identified by confidence and agreement levels, separating easy from very hard to manipulate decisions. CBP was implemented in both live and web-based forms. Importantly, and contrary to what was observed in Sweden, we did not observe changes in voting intentions. Also, confidence levels in the manipulated replies where significantly lower than in non-manipulated cases even in undetected manipulations. We name this phenomenon unconscious detection of self-deception. Results also show that females are more difficult to manipulate than men.","container-title":"PLOS ONE","DOI":"10.1371/journal.pone.0171108","issue":"2","page":"e0171108","title":"A massive experiment on choice blindness in political decisions: Confidence, confabulation, and unconscious detection of self-deception","volume":"12","author":[{"family":"Rieznik","given":"Andrés"},{"family":"Moscovich","given":"Lorena"},{"family":"Frieiro","given":"Alan"},{"family":"Figini","given":"Julieta"},{"family":"Catalano","given":"Rodrigo"},{"family":"Garrido","given":"Juan Manuel"},{"family":"Heduan","given":"Facundo Álvarez"},{"family":"Sigman","given":"Mariano"},{"family":"Gonzalez","given":"Pablo A."}],"issued":{"date-parts":[["2017",2,14]]}}}],"schema":"https://github.com/citation-style-language/schema/raw/master/csl-citation.json"}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Andrés Rieznik et al., ‘A Massive Experiment on Choice Blindness in Political Decisions: Confidence, Confabulation, and Unconscious Detection of Self-Deception’, </w:t>
      </w:r>
      <w:r w:rsidR="00C12FC4" w:rsidRPr="00EE7F51">
        <w:rPr>
          <w:rFonts w:ascii="Californian FB" w:hAnsi="Californian FB" w:cs="Calibri"/>
          <w:i/>
          <w:iCs/>
          <w:szCs w:val="24"/>
        </w:rPr>
        <w:t>PLOS ONE</w:t>
      </w:r>
      <w:r w:rsidR="00C12FC4" w:rsidRPr="00EE7F51">
        <w:rPr>
          <w:rFonts w:ascii="Californian FB" w:hAnsi="Californian FB" w:cs="Calibri"/>
          <w:szCs w:val="24"/>
        </w:rPr>
        <w:t xml:space="preserve"> 12, no. 2 (14 February 2017): e0171108, https://doi.org/10.1371/journal.pone.0171108.</w:t>
      </w:r>
      <w:r w:rsidRPr="00EE7F51">
        <w:rPr>
          <w:rFonts w:ascii="Californian FB" w:hAnsi="Californian FB"/>
        </w:rPr>
        <w:fldChar w:fldCharType="end"/>
      </w:r>
    </w:p>
  </w:footnote>
  <w:footnote w:id="8">
    <w:p w14:paraId="20D58AE7" w14:textId="3B79F3C3" w:rsidR="009D4100" w:rsidRPr="00EE7F51" w:rsidRDefault="009D410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{"citationID":"a17rltbbuv3","properties":{"formattedCitation":"Iain S. Weaver et al., \\uc0\\u8216{}Dynamic Social Media Affiliations among UK Politicians\\uc0\\u8217{}, {\\i{}Social Networks} 54 (1 July 2018): 132\\uc0\\u8211{}44.","plainCitation":"Iain S. Weaver et al., ‘Dynamic Social Media Affiliations among UK Politicians’, Social Networks 54 (1 July 2018): 132–44.","noteIndex":8},"citationItems":[{"id":1352,"uris":["http://zotero.org/users/local/ggjos7nX/items/XPB8ZUC4"],"itemData":{"id":1352,"type":"article-journal","abstract":"Inter-personal affiliations and coalitions are an important part of politicians’ behaviour, but are often difficult to observe. Since an increasing amount of political communication now occurs online, data from online interactions may offer a new toolkit to study ties between politicians; however, the methods by which robust insights can be derived from online data require further development, especially around the dynamics of political social networks. We develop a novel method for tracking the evolution of community structures, referred to as ‘multiplex community affiliation clustering’ (MCAC), and use it to study the online social networks of Members of Parliament (MPs) and Members of the European Parliament (MEPs) in the United Kingdom. Social interaction networks are derived from social media (Twitter) communication over an eventful 17-month period spanning the UK General Election in 2015 and the UK Referendum on membership of the European Union in 2016. We find that the social network structure linking MPs and MEPs evolves over time, with distinct communities forming and re-forming, driven by party affiliations and political events. Without including any information about time in our model, we nevertheless find that the evolving social network structure shows multiple persistent and recurring states of affiliation between politicians, which align with content states derived from topic analysis of tweet text. These findings show that the dominant state of partisan segregation can be challenged by major political events, ideology, and intra-party tension that transcend party affiliations.","container-title":"Social Networks","page":"132-144","title":"Dynamic social media affiliations among UK politicians","volume":"54","author":[{"family":"Weaver","given":"Iain S."},{"family":"Williams","given":"Hywel"},{"family":"Cioroianu","given":"Iulia"},{"family":"Williams","given":"Matthew"},{"family":"Coan","given":"Travis"},{"family":"Banducci","given":"Susan"}],"issued":{"date-parts":[["2018",7,1]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Iain S. Weaver et al., ‘Dynamic Social Media Affiliations among UK Politicians’, </w:t>
      </w:r>
      <w:r w:rsidR="00C12FC4" w:rsidRPr="00EE7F51">
        <w:rPr>
          <w:rFonts w:ascii="Californian FB" w:hAnsi="Californian FB" w:cs="Calibri"/>
          <w:i/>
          <w:iCs/>
          <w:szCs w:val="24"/>
        </w:rPr>
        <w:t>Social Networks</w:t>
      </w:r>
      <w:r w:rsidR="00C12FC4" w:rsidRPr="00EE7F51">
        <w:rPr>
          <w:rFonts w:ascii="Californian FB" w:hAnsi="Californian FB" w:cs="Calibri"/>
          <w:szCs w:val="24"/>
        </w:rPr>
        <w:t xml:space="preserve"> 54 (1 July 2018): 132–44.</w:t>
      </w:r>
      <w:r w:rsidRPr="00EE7F51">
        <w:rPr>
          <w:rFonts w:ascii="Californian FB" w:hAnsi="Californian FB"/>
        </w:rPr>
        <w:fldChar w:fldCharType="end"/>
      </w:r>
    </w:p>
  </w:footnote>
  <w:footnote w:id="9">
    <w:p w14:paraId="518B11C3" w14:textId="150FDB0D" w:rsidR="002071E0" w:rsidRPr="00EE7F51" w:rsidRDefault="002071E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{"citationID":"a1edlsqq8ej","properties":{"formattedCitation":"Nicholas A. Valentino et al., \\uc0\\u8216{}Election Night\\uc0\\u8217{}s Alright for Fighting: The Role of Emotions in Political Participation\\uc0\\u8217{}, {\\i{}The Journal of Politics} 73, no. 1 (2011): 156\\uc0\\u8211{}70.","plainCitation":"Nicholas A. Valentino et al., ‘Election Night’s Alright for Fighting: The Role of Emotions in Political Participation’, The Journal of Politics 73, no. 1 (2011): 156–70.","noteIndex":9},"citationItems":[{"id":1350,"uris":["http://zotero.org/users/local/ggjos7nX/items/LIBZ2ZAZ"],"itemData":{"id":1350,"type":"article-journal","abstract":"A large literature has established a persistent association between the skills and resources citizens possess and their likelihood of participating in politics. However, the short-term motivational forces that cause citizens to employ those skills and expend resources in one election but not the next have only recently received attention. Findings in political psychology suggest specific emotions may play an important role in mobilization, but the question of \"which emotions play what role?\" remains an important area of debate. Drawing on cognitive appraisal theory and the Affective Intelligence model, we predict that anger, more than anxiety or enthusiasm, will mobilize. We find evidence for the distinctive influence of anger in a randomized experiment, a national survey of the 2008 electorate, and in pooled American National Election Studies from 1980 to 2004. (PsycINFO Database Record (c) 2016 APA, all rights reserved)","container-title":"The Journal of Politics","issue":"1","page":"156-170","title":"Election night's alright for fighting: The role of emotions in political participation","volume":"73","author":[{"family":"Valentino","given":"Nicholas A."},{"family":"Brader","given":"Ted"},{"family":"Groenendyk","given":"Eric W."},{"family":"Gregorowicz","given":"Krysha"},{"family":"Hutchings","given":"Vincent L."}],"issued":{"date-parts":[["2011"]]}}}],"schema":"https://github.com/citation-style-language/schema/raw/master/csl-citation.json"}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Nicholas A. Valentino et al., ‘Election Night’s Alright for Fighting: The Role of Emotions in Political Participation’, </w:t>
      </w:r>
      <w:r w:rsidR="00C12FC4" w:rsidRPr="00EE7F51">
        <w:rPr>
          <w:rFonts w:ascii="Californian FB" w:hAnsi="Californian FB" w:cs="Calibri"/>
          <w:i/>
          <w:iCs/>
          <w:szCs w:val="24"/>
        </w:rPr>
        <w:t>The Journal of Politics</w:t>
      </w:r>
      <w:r w:rsidR="00C12FC4" w:rsidRPr="00EE7F51">
        <w:rPr>
          <w:rFonts w:ascii="Californian FB" w:hAnsi="Californian FB" w:cs="Calibri"/>
          <w:szCs w:val="24"/>
        </w:rPr>
        <w:t xml:space="preserve"> 73, no. 1 (2011): 156–70.</w:t>
      </w:r>
      <w:r w:rsidRPr="00EE7F51">
        <w:rPr>
          <w:rFonts w:ascii="Californian FB" w:hAnsi="Californian FB"/>
        </w:rPr>
        <w:fldChar w:fldCharType="end"/>
      </w:r>
    </w:p>
  </w:footnote>
  <w:footnote w:id="10">
    <w:p w14:paraId="73AE46F9" w14:textId="1D58C0A1"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{"citationID":"a2g288ndh4g","properties":{"formattedCitation":"Jagdish Chander, \\uc0\\u8216{}Movement of the Organized Blind in India: From Passive Recipients of Services to Active Advocates of Their Rights\\uc0\\u8217{}, {\\i{}Cultural Foundations of Education - Dissertations &amp; Theses} 50 (1 December 2011), https://surface.syr.edu/cfe_etd/50.","plainCitation":"Jagdish Chander, ‘Movement of the Organized Blind in India: From Passive Recipients of Services to Active Advocates of Their Rights’, Cultural Foundations of Education - Dissertations &amp; Theses 50 (1 December 2011), https://surface.syr.edu/cfe_etd/50.","noteIndex":10},"citationItems":[{"id":1303,"uris":["http://zotero.org/users/local/ggjos7nX/items/78FY9C9S"],"itemData":{"id":1303,"type":"article-journal","container-title":"Cultural Foundations of Education - Dissertations &amp; Theses","title":"Movement of the Organized Blind in India: From Passive Recipients of Services to Active Advocates of Their Rights","URL":"https://surface.syr.edu/cfe_etd/50","volume":"50","author":[{"family":"Chander","given":"Jagdish"}],"issued":{"date-parts":[["2011",12,1]]}}}],"schema":"https://github.com/citation-style-language/schema/raw/master/csl-citation.json"}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Jagdish Chander, ‘Movement of the Organized Blind in India: From Passive Recipients of Services to Active Advocates of Their Rights’, </w:t>
      </w:r>
      <w:r w:rsidR="00C12FC4" w:rsidRPr="00EE7F51">
        <w:rPr>
          <w:rFonts w:ascii="Californian FB" w:hAnsi="Californian FB" w:cs="Calibri"/>
          <w:i/>
          <w:iCs/>
          <w:szCs w:val="24"/>
        </w:rPr>
        <w:t>Cultural Foundations of Education - Dissertations &amp; Theses</w:t>
      </w:r>
      <w:r w:rsidR="00C12FC4" w:rsidRPr="00EE7F51">
        <w:rPr>
          <w:rFonts w:ascii="Californian FB" w:hAnsi="Californian FB" w:cs="Calibri"/>
          <w:szCs w:val="24"/>
        </w:rPr>
        <w:t xml:space="preserve"> 50 (1 December 2011), https://surface.syr.edu/cfe_etd/50.</w:t>
      </w:r>
      <w:r w:rsidRPr="00EE7F51">
        <w:rPr>
          <w:rFonts w:ascii="Californian FB" w:hAnsi="Californian FB"/>
        </w:rPr>
        <w:fldChar w:fldCharType="end"/>
      </w:r>
    </w:p>
  </w:footnote>
  <w:footnote w:id="11">
    <w:p w14:paraId="3D947222" w14:textId="59468337"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{"citationID":"a13bvfu8fhi","properties":{"formattedCitation":"Elizabeth Evans and Stefanie Reher, \\uc0\\u8216{}Disability and Political Representation: Analysing the Obstacles to Elected Office in the UK\\uc0\\u8217{}, {\\i{}International Political Science Review} 43 (6 October 2020): 019251212094745, https://doi.org/10.1177/0192512120947458.","plainCitation":"Elizabeth Evans and Stefanie Reher, ‘Disability and Political Representation: Analysing the Obstacles to Elected Office in the UK’, International Political Science Review 43 (6 October 2020): 019251212094745, https://doi.org/10.1177/0192512120947458.","noteIndex":11},"citationItems":[{"id":1312,"uris":["http://zotero.org/users/local/ggjos7nX/items/NH4UTV6I"],"itemData":{"id":1312,"type":"article-journal","abstract":"Around one-sixth of the European population have a disability, yet there are few self-declared disabled politicians. Despite scholarly and political interest in the under-representation of various social groups, little attention has been paid to disabled people. This article identifies and analyses the barriers to elected office faced by disabled people by drawing upon interviews with 51 candidates and elected politicians in the United Kingdom. It reveals barriers which occur throughout the political recruitment process, from initial participation to selection and the election campaign. They broadly fall into: (a) a lack of accessibility, including the built environment and documents; (b) a lack of resources to make events and activities accessible; and (c) ableism, including openly expressed prejudices but also a lack of awareness and willingness to make processes inclusive. While people with different impairments encounter some distinct barriers, all of them have similar experiences of obstacles and exclusion which go beyond those faced by people from other under-represented groups seeking elected office.","container-title":"International Political Science Review","DOI":"10.1177/0192512120947458","page":"019251212094745","title":"Disability and political representation: Analysing the obstacles to elected office in the UK","volume":"43","author":[{"family":"Evans","given":"Elizabeth"},{"family":"Reher","given":"Stefanie"}],"issued":{"date-parts":[["2020",10,6]]}}}],"schema":"https://github.com/citation-style-language/schema/raw/master/csl-citation.json"}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Elizabeth Evans and Stefanie Reher, ‘Disability and Political Representation: Analysing the Obstacles to Elected Office in the UK’, </w:t>
      </w:r>
      <w:r w:rsidR="00C12FC4" w:rsidRPr="00EE7F51">
        <w:rPr>
          <w:rFonts w:ascii="Californian FB" w:hAnsi="Californian FB" w:cs="Calibri"/>
          <w:i/>
          <w:iCs/>
          <w:szCs w:val="24"/>
        </w:rPr>
        <w:t>International Political Science Review</w:t>
      </w:r>
      <w:r w:rsidR="00C12FC4" w:rsidRPr="00EE7F51">
        <w:rPr>
          <w:rFonts w:ascii="Californian FB" w:hAnsi="Californian FB" w:cs="Calibri"/>
          <w:szCs w:val="24"/>
        </w:rPr>
        <w:t xml:space="preserve"> 43 (6 October 2020): 019251212094745, https://doi.org/10.1177/0192512120947458.</w:t>
      </w:r>
      <w:r w:rsidRPr="00EE7F51">
        <w:rPr>
          <w:rFonts w:ascii="Californian FB" w:hAnsi="Californian FB"/>
        </w:rPr>
        <w:fldChar w:fldCharType="end"/>
      </w:r>
    </w:p>
  </w:footnote>
  <w:footnote w:id="12">
    <w:p w14:paraId="2E6C63B8" w14:textId="17E88753"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{"citationID":"a2pdbtsukbi","properties":{"formattedCitation":"Aditya Vashistha et al., \\uc0\\u8216{}Social Media Platforms for Low-Income Blind People in India\\uc0\\u8217{}, 2015, 259\\uc0\\u8211{}72, https://doi.org/10.1145/2700648.2809858.","plainCitation":"Aditya Vashistha et al., ‘Social Media Platforms for Low-Income Blind People in India’, 2015, 259–72, https://doi.org/10.1145/2700648.2809858.","noteIndex":12},"citationItems":[{"id":1287,"uris":["http://zotero.org/users/local/ggjos7nX/items/KLFWNYRM"],"itemData":{"id":1287,"type":"paper-conference","abstract":"We present the first analysis of the use and non-use of social media platforms by low-income blind users in rural and peri-urban India. Using a mixed-methods approach of semi-structured interviews and observations, we examine the benefits received by low-income blind people from Facebook, Twitter and WhatsApp and investigate constraints that impede their social media participation. We also present a detailed analysis of how low-income blind people used a voice-based social media platform deployed in India that received significant traction from low-income people in rural and peri-urban areas. In eleven-weeks of deployment, fifty-three blind participants in our sample collectively placed 4784 voice calls, contributed 1312 voice messages, cast 33,909 votes and listened to the messages 46,090 times. Using a mixed-methods analysis of call logs, qualitative interviews, and phone surveys, we evaluate the strengths and weaknesses of the platform and benefits it offered to low-income blind people.","DOI":"10.1145/2700648.2809858","event-title":"ASSETS '15: Proceedings of the 17th International ACM SIGACCESS Conference on Computers &amp; Accessibility","page":"259-272","title":"Social Media Platforms for Low-Income Blind People in India","author":[{"family":"Vashistha","given":"Aditya"},{"family":"Cutrell","given":"Edward"},{"family":"Dell","given":"Nicola"},{"family":"Anderson","given":"Richard"}],"issued":{"date-parts":[["2015",10,1]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Aditya Vashistha et al., ‘Social Media Platforms for Low-Income Blind People in India’, 2015, 259–72, https://doi.org/10.1145/2700648.2809858.</w:t>
      </w:r>
      <w:r w:rsidRPr="00EE7F51">
        <w:rPr>
          <w:rFonts w:ascii="Californian FB" w:hAnsi="Californian FB"/>
        </w:rPr>
        <w:fldChar w:fldCharType="end"/>
      </w:r>
    </w:p>
  </w:footnote>
  <w:footnote w:id="13">
    <w:p w14:paraId="030C1B11" w14:textId="2219ED4D"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{"citationID":"a24svc9h2jk","properties":{"formattedCitation":"Rodrick Henry, \\uc0\\u8216{}Guardians of Peaceful Elections? Revisiting the Role of International Election Observers in East Africa\\uc0\\u8217{}, {\\i{}The African Review: A Journal of African Politics, Development and International Affairs} 44, no. 2 (2017): 83\\uc0\\u8211{}111.","plainCitation":"Rodrick Henry, ‘Guardians of Peaceful Elections? Revisiting the Role of International Election Observers in East Africa’, The African Review: A Journal of African Politics, Development and International Affairs 44, no. 2 (2017): 83–111.","noteIndex":13},"citationItems":[{"id":1321,"uris":["http://zotero.org/users/local/ggjos7nX/items/HW3LPYYA"],"itemData":{"id":1321,"type":"article-journal","abstract":"Election observation is recognized by the international community as one of the ways to promote the quality of democracy. It is often held that election observation, if conducted impartially and effectively, fends off electoral fraud and violence, leading to peaceful elections. Yet, in some cases, election observation is misused to serve particular interests thereby casting doubt about its credibility. Since the inauguration of the Third Wave of démocratisation, almost all elections in Africa are conducted before the presence of observers though with different outcome. This article examines the role of international election observers in order to understand their contribution to peaceful elections. Using Kenya and Uganda from East Africa, the article argues that sometimes international election observers fail to deter fraud and violence in elections mainly due to their mode of operation and political interests.","container-title":"The African Review: A Journal of African Politics, Development and International Affairs","issue":"2","page":"83-111","title":"Guardians of Peaceful Elections? Revisiting the Role of International Election Observers in East Africa","volume":"44","author":[{"family":"Henry","given":"Rodrick"}],"issued":{"date-parts":[["2017"]]}}}],"schema":"https://github.com/citation-style-language/schema/raw/master/csl-citation.json"}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Rodrick Henry, ‘Guardians of Peaceful Elections? Revisiting the Role of International Election Observers in East Africa’, </w:t>
      </w:r>
      <w:r w:rsidR="00C12FC4" w:rsidRPr="00EE7F51">
        <w:rPr>
          <w:rFonts w:ascii="Californian FB" w:hAnsi="Californian FB" w:cs="Calibri"/>
          <w:i/>
          <w:iCs/>
          <w:szCs w:val="24"/>
        </w:rPr>
        <w:t>The African Review: A Journal of African Politics, Development and International Affairs</w:t>
      </w:r>
      <w:r w:rsidR="00C12FC4" w:rsidRPr="00EE7F51">
        <w:rPr>
          <w:rFonts w:ascii="Californian FB" w:hAnsi="Californian FB" w:cs="Calibri"/>
          <w:szCs w:val="24"/>
        </w:rPr>
        <w:t xml:space="preserve"> 44, no. 2 (2017): 83–111.</w:t>
      </w:r>
      <w:r w:rsidRPr="00EE7F51">
        <w:rPr>
          <w:rFonts w:ascii="Californian FB" w:hAnsi="Californian FB"/>
        </w:rPr>
        <w:fldChar w:fldCharType="end"/>
      </w:r>
    </w:p>
  </w:footnote>
  <w:footnote w:id="14">
    <w:p w14:paraId="083053CE" w14:textId="6AC2DEB5"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{"citationID":"agpvd42eb5","properties":{"formattedCitation":"Bhavisha Virendrakumar et al., \\uc0\\u8216{}Disability Inclusive Elections in Africa: A Systematic Review of Published and Unpublished Literature\\uc0\\u8217{}, {\\i{}Disability &amp; Society} 33, no. 4 (21 April 2018): 509\\uc0\\u8211{}38, https://doi.org/10.1080/09687599.2018.1431108.","plainCitation":"Bhavisha Virendrakumar et al., ‘Disability Inclusive Elections in Africa: A Systematic Review of Published and Unpublished Literature’, Disability &amp; Society 33, no. 4 (21 April 2018): 509–38, https://doi.org/10.1080/09687599.2018.1431108.","noteIndex":14},"citationItems":[{"id":1297,"uris":["http://zotero.org/users/local/ggjos7nX/items/U64DPTVR"],"itemData":{"id":1297,"type":"article-journal","abstract":"The United Nations Convention on the Rights of Persons with Disabilities underscores the equal right of persons with disabilities to participate in political life. However, in Africa they are often unable to exercise their right to vote. This study sought to systematically review available evidence on inclusive elections in Africa. Findings showed that although most African countries ratified disability-focused legislation and proclaimed equal opportunities, the implementation of the legislation varies across the continent. Barriers to political participation can occur at any electoral stage and can be broadly categorised into three groups: lack of education and financial resources; stigma and negative social attitudes; and inaccessible physical infrastructure.","container-title":"Disability &amp; Society","DOI":"10.1080/09687599.2018.1431108","issue":"4","page":"509-538","title":"Disability inclusive elections in Africa: a systematic review of published and unpublished literature","volume":"33","author":[{"family":"Virendrakumar","given":"Bhavisha"},{"family":"Jolley","given":"Emma"},{"family":"Badu","given":"Eric"},{"family":"Schmidt","given":"Elena"}],"issued":{"date-parts":[["2018",4,21]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Bhavisha Virendrakumar et al., ‘Disability Inclusive Elections in Africa: A Systematic Review of Published and Unpublished Literature’, </w:t>
      </w:r>
      <w:r w:rsidR="00C12FC4" w:rsidRPr="00EE7F51">
        <w:rPr>
          <w:rFonts w:ascii="Californian FB" w:hAnsi="Californian FB" w:cs="Calibri"/>
          <w:i/>
          <w:iCs/>
          <w:szCs w:val="24"/>
        </w:rPr>
        <w:t>Disability &amp; Society</w:t>
      </w:r>
      <w:r w:rsidR="00C12FC4" w:rsidRPr="00EE7F51">
        <w:rPr>
          <w:rFonts w:ascii="Californian FB" w:hAnsi="Californian FB" w:cs="Calibri"/>
          <w:szCs w:val="24"/>
        </w:rPr>
        <w:t xml:space="preserve"> 33, no. 4 (21 April 2018): 509–38, https://doi.org/10.1080/09687599.2018.1431108.</w:t>
      </w:r>
      <w:r w:rsidRPr="00EE7F51">
        <w:rPr>
          <w:rFonts w:ascii="Californian FB" w:hAnsi="Californian FB"/>
        </w:rPr>
        <w:fldChar w:fldCharType="end"/>
      </w:r>
    </w:p>
  </w:footnote>
  <w:footnote w:id="15">
    <w:p w14:paraId="59A44F91" w14:textId="680FE3C6"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{"citationID":"a11rju8klk9","properties":{"formattedCitation":"J E Keeffe, K Konyama, and H R Taylor, \\uc0\\u8216{}Vision Impairment in the Pacific Region\\uc0\\u8217{}, {\\i{}The British Journal of Ophthalmology} 86, no. 6 (June 2002): 605\\uc0\\u8211{}10.","plainCitation":"J E Keeffe, K Konyama, and H R Taylor, ‘Vision Impairment in the Pacific Region’, The British Journal of Ophthalmology 86, no. 6 (June 2002): 605–10.","noteIndex":15},"citationItems":[{"id":1324,"uris":["http://zotero.org/users/local/ggjos7nX/items/DT7NEH5T"],"itemData":{"id":1324,"type":"article-journal","abstract":"The Western Pacific region is one of great diversity, containing the most populous country, China, and many small Pacific island countries. This review describes the prevalence of blindness and vision loss, illustrates the changing trends in the important causes of vision loss and blindness, and the stages of development of the delivery of eye care services across this region.","container-title":"The British Journal of Ophthalmology","issue":"6","page":"605-610","title":"Vision impairment in the Pacific region","volume":"86","author":[{"family":"Keeffe","given":"J E"},{"family":"Konyama","given":"K"},{"family":"Taylor","given":"H R"}],"issued":{"date-parts":[["2002",6]]}}}],"schema":"https://github.com/citation-style-language/schema/raw/master/csl-citation.json"}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J E Keeffe, K Konyama, and H R Taylor, ‘Vision Impairment in the Pacific Region’, </w:t>
      </w:r>
      <w:r w:rsidR="00C12FC4" w:rsidRPr="00EE7F51">
        <w:rPr>
          <w:rFonts w:ascii="Californian FB" w:hAnsi="Californian FB" w:cs="Calibri"/>
          <w:i/>
          <w:iCs/>
          <w:szCs w:val="24"/>
        </w:rPr>
        <w:t>The British Journal of Ophthalmology</w:t>
      </w:r>
      <w:r w:rsidR="00C12FC4" w:rsidRPr="00EE7F51">
        <w:rPr>
          <w:rFonts w:ascii="Californian FB" w:hAnsi="Californian FB" w:cs="Calibri"/>
          <w:szCs w:val="24"/>
        </w:rPr>
        <w:t xml:space="preserve"> 86, no. 6 (June 2002): 605–10.</w:t>
      </w:r>
      <w:r w:rsidRPr="00EE7F51">
        <w:rPr>
          <w:rFonts w:ascii="Californian FB" w:hAnsi="Californian FB"/>
        </w:rPr>
        <w:fldChar w:fldCharType="end"/>
      </w:r>
    </w:p>
  </w:footnote>
  <w:footnote w:id="16">
    <w:p w14:paraId="259C10B7" w14:textId="294762CA"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{"citationID":"a17fvtm3uof","properties":{"formattedCitation":"Arvin Karl Demillo Capiral, \\uc0\\u8216{}The Dynamics of Congressional Committees in Budget Legislation and Its Impact to Philippine Economic Development\\uc0\\u8217{}, {\\i{}Journal of Contemporary Sociological Issues} 3, no. 1 (27 February 2023): 45\\uc0\\u8211{}67, https://doi.org/10.19184/csi.v3i1.31362.","plainCitation":"Arvin Karl Demillo Capiral, ‘The Dynamics of Congressional Committees in Budget Legislation and Its Impact to Philippine Economic Development’, Journal of Contemporary Sociological Issues 3, no. 1 (27 February 2023): 45–67, https://doi.org/10.19184/csi.v3i1.31362.","noteIndex":16},"citationItems":[{"id":1301,"uris":["http://zotero.org/users/local/ggjos7nX/items/BAAR73W2"],"itemData":{"id":1301,"type":"article-journal","abstract":"This research examines the dynamics of the 17th congress in the budget legislation process and posts an argument regarding its impact on Philippine economic development using a qualitative research design. The researchers use theoretical debate and literature study to identify the political motivations that affect the Congressmen in the approval of the budget, namely: self-interest, political clientelism, and political interference. An online interview was conducted with the selected key informants to know the significance of each factor in congress's decision-making regarding the budget's approval. The results indicate that self-interest, political clientelism, political interference, and the executive department significantly influence the congressional committees on the budget legislation process. This article concludes that the effectiveness of lawmakers' roles in managing the economy correlates with the majority of representation held by the government's ruling party, as in the case of the 17th congress.\nKeywords: Budget Legislation, General Appropriations Act (GAA), Political Clientelism, Philippine Congress","container-title":"Journal of Contemporary Sociological Issues","DOI":"https://doi.org/10.19184/csi.v3i1.31362.","ISSN":"2775-2895","issue":"1","page":"45-67","title":"The Dynamics of Congressional Committees in Budget Legislation and Its Impact to Philippine Economic Development","volume":"3","author":[{"family":"Capiral","given":"Arvin Karl Demillo"}],"issued":{"date-parts":[["2023",2,27]]}}}],"schema":"https://github.com/citation-style-language/schema/raw/master/csl-citation.json"}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Arvin Karl Demillo Capiral, ‘The Dynamics of Congressional Committees in Budget Legislation and Its Impact to Philippine Economic Development’, </w:t>
      </w:r>
      <w:r w:rsidR="00C12FC4" w:rsidRPr="00EE7F51">
        <w:rPr>
          <w:rFonts w:ascii="Californian FB" w:hAnsi="Californian FB" w:cs="Calibri"/>
          <w:i/>
          <w:iCs/>
          <w:szCs w:val="24"/>
        </w:rPr>
        <w:t>Journal of Contemporary Sociological Issues</w:t>
      </w:r>
      <w:r w:rsidR="00C12FC4" w:rsidRPr="00EE7F51">
        <w:rPr>
          <w:rFonts w:ascii="Californian FB" w:hAnsi="Californian FB" w:cs="Calibri"/>
          <w:szCs w:val="24"/>
        </w:rPr>
        <w:t xml:space="preserve"> 3, no. 1 (27 February 2023): 45–67, https://doi.org/10.19184/csi.v3i1.31362.</w:t>
      </w:r>
      <w:r w:rsidRPr="00EE7F51">
        <w:rPr>
          <w:rFonts w:ascii="Californian FB" w:hAnsi="Californian FB"/>
        </w:rPr>
        <w:fldChar w:fldCharType="end"/>
      </w:r>
    </w:p>
  </w:footnote>
  <w:footnote w:id="17">
    <w:p w14:paraId="41E65A4B" w14:textId="4A4E7CE5"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{"citationID":"a2n2j2s1fan","properties":{"formattedCitation":"Elaine James et al., \\uc0\\u8216{}Social Work Practitioner Research into Participation of People with Learning Disabilities in Elections in the UK\\uc0\\u8212{}A Local Case Study\\uc0\\u8217{}, {\\i{}The British Journal of Social Work}, 9 August 2023, bcad188, https://doi.org/10.1093/bjsw/bcad188; Nicholas Manktelow et al., \\uc0\\u8216{}The Perspectives of People with Intellectual Disabilities on Their Experience of Voting in UK General Elections\\uc0\\u8217{}, {\\i{}Journal of Applied Research in Intellectual Disabilities} 36, no. 3 (2023): 629\\uc0\\u8211{}40, https://doi.org/10.1111/jar.13087; April A. Johnson and Sierra Powell, \\uc0\\u8216{}Disability and Election Administration in the United States: Barriers and Improvements\\uc0\\u8217{}, {\\i{}Policy Studies} 41, no. 2\\uc0\\u8211{}3 (2020): 249\\uc0\\u8211{}70, https://doi.org/10.1080/01442872.2019.1694654; John Paul P. Cruz, \\uc0\\u8216{}Disability-Inclusive Electoral Systems: Analyzing the Philippine Electoral Policy Using the Disability Convention (DisCo) Policy Framework\\uc0\\u8217{}, {\\i{}Bandung: Journal of the Global South} 2, no. 1 (16 September 2015): 23, https://doi.org/10.1186/s40728-015-0020-z.","plainCitation":"Elaine James et al., ‘Social Work Practitioner Research into Participation of People with Learning Disabilities in Elections in the UK—A Local Case Study’, The British Journal of Social Work, 9 August 2023, bcad188, https://doi.org/10.1093/bjsw/bcad188; Nicholas Manktelow et al., ‘The Perspectives of People with Intellectual Disabilities on Their Experience of Voting in UK General Elections’, Journal of Applied Research in Intellectual Disabilities 36, no. 3 (2023): 629–40, https://doi.org/10.1111/jar.13087; April A. Johnson and Sierra Powell, ‘Disability and Election Administration in the United States: Barriers and Improvements’, Policy Studies 41, no. 2–3 (2020): 249–70, https://doi.org/10.1080/01442872.2019.1694654; John Paul P. Cruz, ‘Disability-Inclusive Electoral Systems: Analyzing the Philippine Electoral Policy Using the Disability Convention (DisCo) Policy Framework’, Bandung: Journal of the Global South 2, no. 1 (16 September 2015): 23, https://doi.org/10.1186/s40728-015-0020-z.","noteIndex":17},"citationItems":[{"id":1308,"uris":["http://zotero.org/users/local/ggjos7nX/items/RK2GPQ87"],"itemData":{"id":1308,"type":"article-journal","abstract":"There has been renewed interest across social work in professional discourse into the conceptualisation of social work as an activist profession with upholding human rights as a centrally organising principle. Implementing social work practice which upholds human rights is not, however, without difficulties. The contextual and abstract nature of the expression of human rights poses challenges to conceptual and measurement work. Practitioner researchers have a key role here, translating abstract concepts into rights-related personal outcomes and ultimately into evidence and knowledge informed practice. This article presents a case study of a local activist research project, Promote the Vote. The international literature indicates discrimination through denial of the rights of people with learning disabilities regarding political participation. In writing our learning from this case study, the authors have set out to consider the following: how can social workers engage in practice based research?; does an activist project such as Promote the Vote act as a mechanism through which social workers can evidence allyship with disabled people’s self-determined right to political participation? and how does a project which applies research methods support generation of practitioner-research evidence, which in turn contributes towards knowledge informed practice?","container-title":"The British Journal of Social Work","DOI":"https://doi.org/10.1093/bjsw/bcad188","page":"bcad188","title":"Social Work Practitioner Research into Participation of People with Learning Disabilities in Elections in the UK—A Local Case Study","author":[{"family":"James","given":"Elaine"},{"family":"Mitchell","given":"Rob"},{"family":"Reeves","given":"Clare"},{"family":"Ali","given":"Amani"}],"issued":{"date-parts":[["2023",8,9]]}}},{"id":1332,"uris":["http://zotero.org/users/local/ggjos7nX/items/XJQRZWDE"],"itemData":{"id":1332,"type":"article-journal","abstract":"Background People with intellectual disabilities' voting rate within the United Kingdom remains significantly below the population average despite government enacted voting promotion measures. No published academic literature directly involves people with intellectual disabilities when considering their UK general election experiences – this study aims to address this omission. Methods Semi-structured interviews were conducted with people with intellectual disabilities (N = 20) about their election experiences during the 2017 (n = 18) and 2019 (n = 8) general elections. Six participants were interviewed around both elections. Data was analysed with template analysis. Results Eight themes were produced – election information, political knowledge, political opinions, voting choice process, polling station experience, voting outcome, capacity and support. Theme interactions impacted on election experiences. Conclusions While acknowledging diverse experiences, voting outcomes and experiences were particularly impacted by factor interactions concerning election information and/or polling station accessibility, capacity and support. Voting promotion interventions and future research should consider these areas.","container-title":"Journal of Applied Research in Intellectual Disabilities","DOI":"10.1111/jar.13087","issue":"3","page":"629-640","title":"The perspectives of people with intellectual disabilities on their experience of voting in UK general elections","volume":"36","author":[{"family":"Manktelow","given":"Nicholas"},{"family":"Chadwick","given":"Darren D."},{"family":"Brewster","given":"Stephanie"},{"family":"Tilly","given":"Liz"}],"issued":{"date-parts":[["2023"]]}}},{"id":1291,"uris":["http://zotero.org/users/local/ggjos7nX/items/M6MCG6LG"],"itemData":{"id":1291,"type":"article-journal","abstract":"Although people with disabilities are considerably less likely to vote than those without a disability, empirical explanations as to why remain underdeveloped. The present study investigates whether this discrepancy in turnout rates is directly related to voting procedures. Analyzing data from the Cooperative Congressional Election Study, we assess the ways in which people with disabilities are disenfranchised by election administration barriers. Specifically, we identify how experiences with voter registration, voter identification regulations, and methods of ballot submission impact those with and without disabilities. Also considered is the degree to which disability affects one’s own political competence and political interest. Reflecting on these findings, we offer recommendations for reducing such electoral hurdles and providing pathways by which comprehensive political incorporation of all individuals with disabilities might be achieved.","container-title":"Policy Studies","DOI":"10.1080/01442872.2019.1694654","issue":"2-3","page":"249-270","title":"Disability and election administration in the United States: barriers and improvements","volume":"41","author":[{"family":"Johnson","given":"April A."},{"family":"Powell","given":"Sierra"}],"issued":{"date-parts":[["2020"]]}}},{"id":1305,"uris":["http://zotero.org/users/local/ggjos7nX/items/45FPAGHE"],"itemData":{"id":1305,"type":"article-journal","abstract":"For more than a century now, the Philippines has been at the forefront of democracy in the Southeast Asian region. Since the early 1990s, the country has sought to institutionalize democratic processes, which aim to meaningfully engage Filipinos in the public and political spheres. In line with its efforts of strengthening its electoral systems, it has also taken a leading role in the region in promoting and protecting the rights of voters with disabilities by becoming one of the first States Parties to ratify the United Nations convention on the Rights of Persons with Disabilities (UNCRPD). A key provision of the UNCRPD is affording voters with disabilities the equal opportunity to engage in every electoral process on an equal basis with other abled-bodied voters. However, in spite of recent developments, the Philippines has yet to effectively implement disability-inclusive electoral policies and processes that would not only engage able-bodied Filipino voters but also one of the country’s largest minority community—Filipino voters with disabilities. This paper examines the effectiveness of the Philippine government in ensuring that Filipino voters with disabilities are guaranteed with and are able to exercise their right to suffrage. Using a mixed method approach and the disability convention (DisCo) policy framework, this research evaluates the content of existing legislative measures relating to the country’s electoral system, the corresponding executive and budgetary support to implement electoral laws and policies for Filipino voters with disabilities, the administrative and coordinating capacity of implementing electoral agencies, the prevailing attitude of the society towards Filipino voters with disabilities, and the degree of participation of Filipino voters with disabilities in the development of Philippine electoral laws and policies.","container-title":"Bandung: Journal of the Global South","DOI":"https://doi.org/10.1186/s40728-015-0020-z","issue":"1","page":"23","title":"Disability-inclusive electoral systems: analyzing the Philippine electoral policy using the disability convention (DisCo) policy framework","volume":"2","author":[{"family":"Cruz","given":"John Paul P."}],"issued":{"date-parts":[["2015",9,16]]}}}],"schema":"https://github.com/citation-style-language/schema/raw/master/csl-citation.json"}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Elaine James et al., ‘Social Work Practitioner Research into Participation of People with Learning Disabilities in Elections in the UK—A Local Case Study’, </w:t>
      </w:r>
      <w:r w:rsidR="00C12FC4" w:rsidRPr="00EE7F51">
        <w:rPr>
          <w:rFonts w:ascii="Californian FB" w:hAnsi="Californian FB" w:cs="Calibri"/>
          <w:i/>
          <w:iCs/>
          <w:szCs w:val="24"/>
        </w:rPr>
        <w:t>The British Journal of Social Work</w:t>
      </w:r>
      <w:r w:rsidR="00C12FC4" w:rsidRPr="00EE7F51">
        <w:rPr>
          <w:rFonts w:ascii="Californian FB" w:hAnsi="Californian FB" w:cs="Calibri"/>
          <w:szCs w:val="24"/>
        </w:rPr>
        <w:t xml:space="preserve">, 9 August 2023, bcad188, https://doi.org/10.1093/bjsw/bcad188; Nicholas Manktelow et al., ‘The Perspectives of People with Intellectual Disabilities on Their Experience of Voting in UK General Elections’, </w:t>
      </w:r>
      <w:r w:rsidR="00C12FC4" w:rsidRPr="00EE7F51">
        <w:rPr>
          <w:rFonts w:ascii="Californian FB" w:hAnsi="Californian FB" w:cs="Calibri"/>
          <w:i/>
          <w:iCs/>
          <w:szCs w:val="24"/>
        </w:rPr>
        <w:t>Journal of Applied Research in Intellectual Disabilities</w:t>
      </w:r>
      <w:r w:rsidR="00C12FC4" w:rsidRPr="00EE7F51">
        <w:rPr>
          <w:rFonts w:ascii="Californian FB" w:hAnsi="Californian FB" w:cs="Calibri"/>
          <w:szCs w:val="24"/>
        </w:rPr>
        <w:t xml:space="preserve"> 36, no. 3 (2023): 629–40, https://doi.org/10.1111/jar.13087; April A. Johnson and Sierra Powell, ‘Disability and Election Administration in the United States: Barriers and Improvements’, </w:t>
      </w:r>
      <w:r w:rsidR="00C12FC4" w:rsidRPr="00EE7F51">
        <w:rPr>
          <w:rFonts w:ascii="Californian FB" w:hAnsi="Californian FB" w:cs="Calibri"/>
          <w:i/>
          <w:iCs/>
          <w:szCs w:val="24"/>
        </w:rPr>
        <w:t>Policy Studies</w:t>
      </w:r>
      <w:r w:rsidR="00C12FC4" w:rsidRPr="00EE7F51">
        <w:rPr>
          <w:rFonts w:ascii="Californian FB" w:hAnsi="Californian FB" w:cs="Calibri"/>
          <w:szCs w:val="24"/>
        </w:rPr>
        <w:t xml:space="preserve"> 41, no. 2–3 (2020): 249–70, https://doi.org/10.1080/01442872.2019.1694654; John Paul P. Cruz, ‘Disability-Inclusive Electoral Systems: Analyzing the Philippine Electoral Policy Using the Disability Convention (DisCo) Policy Framework’, </w:t>
      </w:r>
      <w:r w:rsidR="00C12FC4" w:rsidRPr="00EE7F51">
        <w:rPr>
          <w:rFonts w:ascii="Californian FB" w:hAnsi="Californian FB" w:cs="Calibri"/>
          <w:i/>
          <w:iCs/>
          <w:szCs w:val="24"/>
        </w:rPr>
        <w:t>Bandung: Journal of the Global South</w:t>
      </w:r>
      <w:r w:rsidR="00C12FC4" w:rsidRPr="00EE7F51">
        <w:rPr>
          <w:rFonts w:ascii="Californian FB" w:hAnsi="Californian FB" w:cs="Calibri"/>
          <w:szCs w:val="24"/>
        </w:rPr>
        <w:t xml:space="preserve"> 2, no. 1 (16 September 2015): 23, https://doi.org/10.1186/s40728-015-0020-z.</w:t>
      </w:r>
      <w:r w:rsidRPr="00EE7F51">
        <w:rPr>
          <w:rFonts w:ascii="Californian FB" w:hAnsi="Californian FB"/>
        </w:rPr>
        <w:fldChar w:fldCharType="end"/>
      </w:r>
    </w:p>
  </w:footnote>
  <w:footnote w:id="18">
    <w:p w14:paraId="30938DBF" w14:textId="283F43D7"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{"citationID":"a14sao2j7rg","properties":{"formattedCitation":"Lisa Schur and Douglas Kruse, \\uc0\\u8216{}Disability and Election Policies and Practices\\uc0\\u8217{}, in {\\i{}The Measure of American Elections}, ed. Barry C. Burden and III Stewart Charles, Cambridge Studies in Election Law and Democracy (Cambridge: Cambridge University Press, 2014), 188\\uc0\\u8211{}222, https://doi.org/10.1017/CBO9781107589117.008.","plainCitation":"Lisa Schur and Douglas Kruse, ‘Disability and Election Policies and Practices’, in The Measure of American Elections, ed. Barry C. Burden and III Stewart Charles, Cambridge Studies in Election Law and Democracy (Cambridge: Cambridge University Press, 2014), 188–222, https://doi.org/10.1017/CBO9781107589117.008.","noteIndex":18},"citationItems":[{"id":1346,"uris":["http://zotero.org/users/local/ggjos7nX/items/TEE2L3S6"],"itemData":{"id":1346,"type":"chapter","abstract":"People with disabilities often face extra difficulties participating in elections. Individuals with mobility impairments, for example, may have difficulty getting to a polling place, getting inside a polling place, and using the voting equipment. People who are blind or have limited vision may have similar problems, particularly with regard to seeing the ballot and registering a choice. People with limited manual dexterity may have problems filling out a ballot or otherwise operating voting equipment, and people with cognitive impairments may have difficulty reading the ballot or understanding how to vote.This is an important issue for American elections, in part because of the large number of people with disabilities who are eligible to vote and the likely growth in this number as the population ages. Between 35 and 46 million voting-age people with disabilities live in the United States, making them one of the largest minority groups in the country. Over the past few decades, the disability rights movement has achieved many political gains, such as the passage of the Americans with Disabilities Act (ADA) in 1990. These gains have occurred despite evidence that people with disabilities are generally less likely than those without disabilities to vote or engage in other forms of political action.","collection-title":"Cambridge Studies in Election Law and Democracy","container-title":"The Measure of American Elections","event-place":"Cambridge","note":"DOI: 10.1017/CBO9781107589117.008","page":"188-222","publisher":"Cambridge University Press","publisher-place":"Cambridge","title":"Disability and Election Policies and Practices","editor":[{"family":"Burden","given":"Barry C."},{"family":"Stewart","given":"III","suffix":"Charles"}],"author":[{"family":"Schur","given":"Lisa"},{"family":"Kruse","given":"Douglas"}],"issued":{"date-parts":[["2014"]]}}}],"schema":"https://github.com/citation-style-language/schema/raw/master/csl-citation.json"}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Lisa Schur and Douglas Kruse, ‘Disability and Election Policies and Practices’, in </w:t>
      </w:r>
      <w:r w:rsidR="00C12FC4" w:rsidRPr="00EE7F51">
        <w:rPr>
          <w:rFonts w:ascii="Californian FB" w:hAnsi="Californian FB" w:cs="Calibri"/>
          <w:i/>
          <w:iCs/>
          <w:szCs w:val="24"/>
        </w:rPr>
        <w:t>The Measure of American Elections</w:t>
      </w:r>
      <w:r w:rsidR="00C12FC4" w:rsidRPr="00EE7F51">
        <w:rPr>
          <w:rFonts w:ascii="Californian FB" w:hAnsi="Californian FB" w:cs="Calibri"/>
          <w:szCs w:val="24"/>
        </w:rPr>
        <w:t>, ed. Barry C. Burden and III Stewart Charles, Cambridge Studies in Election Law and Democracy (Cambridge: Cambridge University Press, 2014), 188–222, https://doi.org/10.1017/CBO9781107589117.008.</w:t>
      </w:r>
      <w:r w:rsidRPr="00EE7F51">
        <w:rPr>
          <w:rFonts w:ascii="Californian FB" w:hAnsi="Californian FB"/>
        </w:rPr>
        <w:fldChar w:fldCharType="end"/>
      </w:r>
    </w:p>
  </w:footnote>
  <w:footnote w:id="19">
    <w:p w14:paraId="7BFA23F0" w14:textId="5159A943"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{"citationID":"a4vq30v0e7","properties":{"formattedCitation":"Mikko Mattila and Achillefs Papageorgiou, \\uc0\\u8216{}Disability, Perceived Discrimination and Political Participation\\uc0\\u8217{}, {\\i{}International Political Science Review} 38, no. 5 (1 November 2017): 505\\uc0\\u8211{}19.","plainCitation":"Mikko Mattila and Achillefs Papageorgiou, ‘Disability, Perceived Discrimination and Political Participation’, International Political Science Review 38, no. 5 (1 November 2017): 505–19.","noteIndex":19},"citationItems":[{"id":1335,"uris":["http://zotero.org/users/local/ggjos7nX/items/W8M6KTLA"],"itemData":{"id":1335,"type":"article-journal","abstract":"Disability affects the lives of hundreds of millions across the world. People with disabilities often experience discrimination and unequal treatment. Sometimes the mere categorization of people into groups, that is, ‘healthy’ vs. ‘disabled’, is enough to trigger discriminatory behaviour against people with disabilities. Previous studies show that in general disabilities depress political participation. However, the effect of disability-based discrimination on participation has received little scholarly attention. We study how perceptions of discrimination affect three forms of political participation: voting; contacting politicians; and participating in demonstrations. Results show that disability decreases voting, especially when associated with perceptions of discrimination. The analysis points in the opposite direction when the other two forms of political participation are analysed. People with disabilities are more likely to partake in demonstrations and contact politicians than non-disabled. Thus, disability-based discrimination is not always a hindrance to participation. It sometimes further motivates people with disabilities to participate.","container-title":"International Political Science Review","issue":"5","page":"505-519","title":"Disability, perceived discrimination and political participation","volume":"38","author":[{"family":"Mattila","given":"Mikko"},{"family":"Papageorgiou","given":"Achillefs"}],"issued":{"date-parts":[["2017",11,1]]}}}],"schema":"https://github.com/citation-style-language/schema/raw/master/csl-citation.json"}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Mikko Mattila and Achillefs Papageorgiou, ‘Disability, Perceived Discrimination and Political Participation’, </w:t>
      </w:r>
      <w:r w:rsidR="00C12FC4" w:rsidRPr="00EE7F51">
        <w:rPr>
          <w:rFonts w:ascii="Californian FB" w:hAnsi="Californian FB" w:cs="Calibri"/>
          <w:i/>
          <w:iCs/>
          <w:szCs w:val="24"/>
        </w:rPr>
        <w:t>International Political Science Review</w:t>
      </w:r>
      <w:r w:rsidR="00C12FC4" w:rsidRPr="00EE7F51">
        <w:rPr>
          <w:rFonts w:ascii="Californian FB" w:hAnsi="Californian FB" w:cs="Calibri"/>
          <w:szCs w:val="24"/>
        </w:rPr>
        <w:t xml:space="preserve"> 38, no. 5 (1 November 2017): 505–19.</w:t>
      </w:r>
      <w:r w:rsidRPr="00EE7F51">
        <w:rPr>
          <w:rFonts w:ascii="Californian FB" w:hAnsi="Californian FB"/>
        </w:rPr>
        <w:fldChar w:fldCharType="end"/>
      </w:r>
    </w:p>
  </w:footnote>
  <w:footnote w:id="20">
    <w:p w14:paraId="46E72012" w14:textId="14DA253C" w:rsidR="000F0060" w:rsidRPr="00EE7F51" w:rsidRDefault="000F0060"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00C12FC4" w:rsidRPr="00EE7F51">
        <w:rPr>
          <w:rFonts w:ascii="Californian FB" w:hAnsi="Californian FB"/>
        </w:rPr>
        <w:instrText xml:space="preserve"> ADDIN ZOTERO_ITEM CSL_CITATION {"citationID":"a1jheien36n","properties":{"formattedCitation":"Mark Priestley et al., \\uc0\\u8216{}The Political Participation of Disabled People in Europe: Rights, Accessibility and Activism\\uc0\\u8217{}, {\\i{}Electoral Studies} 42 (June 2016): 1\\uc0\\u8211{}9.","plainCitation":"Mark Priestley et al., ‘The Political Participation of Disabled People in Europe: Rights, Accessibility and Activism’, Electoral Studies 42 (June 2016): 1–9.","noteIndex":20},"citationItems":[{"id":1339,"uris":["http://zotero.org/users/local/ggjos7nX/items/9ASYZBTU"],"itemData":{"id":1339,"type":"article-journal","abstract":"This paper provides the first systematic cross-national assessment of disabled people’s electoral and political participation, based on research in the 28 Member States of the European Union and in the context of the United Nations Convention on the Rights of Persons with Disabilities. A mixed methods approach included policy analysis, information requests to national experts and secondary analysis of European survey data. The evidence populated indicators which suggest four lines of action: (a) lifting legal and administrative barriers; (b) raising awareness; (c) making political participation more accessible; (c) expanding participation opportunities in public life. Civil society organizations as well as public institutions have an important role to play as change agents in this regard.","container-title":"Electoral Studies","page":"1-9","title":"The political participation of disabled people in Europe: Rights, accessibility and activism","volume":"42","author":[{"family":"Priestley","given":"Mark"},{"family":"Stickings","given":"Martha"},{"family":"Loja","given":"Ema"},{"family":"Grammenos","given":"Stefanos"},{"family":"Lawson","given":"Anna"},{"family":"Waddington","given":"Lisa"},{"family":"Fridriksdottir","given":"Bjarney"}],"issued":{"date-parts":[["2016",6]]}}}],"schema":"https://github.com/citation-style-language/schema/raw/master/csl-citation.json"} </w:instrText>
      </w:r>
      <w:r w:rsidRPr="00EE7F51">
        <w:rPr>
          <w:rFonts w:ascii="Californian FB" w:hAnsi="Californian FB"/>
        </w:rPr>
        <w:fldChar w:fldCharType="separate"/>
      </w:r>
      <w:r w:rsidR="00C12FC4" w:rsidRPr="00EE7F51">
        <w:rPr>
          <w:rFonts w:ascii="Californian FB" w:hAnsi="Californian FB" w:cs="Calibri"/>
          <w:szCs w:val="24"/>
        </w:rPr>
        <w:t xml:space="preserve">Mark Priestley et al., ‘The Political Participation of Disabled People in Europe: Rights, Accessibility and Activism’, </w:t>
      </w:r>
      <w:r w:rsidR="00C12FC4" w:rsidRPr="00EE7F51">
        <w:rPr>
          <w:rFonts w:ascii="Californian FB" w:hAnsi="Californian FB" w:cs="Calibri"/>
          <w:i/>
          <w:iCs/>
          <w:szCs w:val="24"/>
        </w:rPr>
        <w:t>Electoral Studies</w:t>
      </w:r>
      <w:r w:rsidR="00C12FC4" w:rsidRPr="00EE7F51">
        <w:rPr>
          <w:rFonts w:ascii="Californian FB" w:hAnsi="Californian FB" w:cs="Calibri"/>
          <w:szCs w:val="24"/>
        </w:rPr>
        <w:t xml:space="preserve"> 42 (June 2016): 1–9.</w:t>
      </w:r>
      <w:r w:rsidRPr="00EE7F51">
        <w:rPr>
          <w:rFonts w:ascii="Californian FB" w:hAnsi="Californian FB"/>
        </w:rPr>
        <w:fldChar w:fldCharType="end"/>
      </w:r>
    </w:p>
  </w:footnote>
  <w:footnote w:id="21">
    <w:p w14:paraId="65DC0C64" w14:textId="54FB5434" w:rsidR="00C12FC4" w:rsidRPr="00EE7F51" w:rsidRDefault="00C12FC4"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Pr="00EE7F51">
        <w:rPr>
          <w:rFonts w:ascii="Californian FB" w:hAnsi="Californian FB"/>
        </w:rPr>
        <w:instrText xml:space="preserve"> ADDIN ZOTERO_ITEM CSL_CITATION {"citationID":"a2gk6vtl6ir","properties":{"formattedCitation":"Lisa Schur, Meera Adya, and Mason Ameri, \\uc0\\u8216{}Accessible Democracy: Reducing Voting Obstacles for People with Disabilities\\uc0\\u8217{}, {\\i{}Election Law Journal: Rules, Politics, and Policy} 14, no. 1 (March 2015): 60\\uc0\\u8211{}65.","plainCitation":"Lisa Schur, Meera Adya, and Mason Ameri, ‘Accessible Democracy: Reducing Voting Obstacles for People with Disabilities’, Election Law Journal: Rules, Politics, and Policy 14, no. 1 (March 2015): 60–65.","noteIndex":21},"citationItems":[{"id":1327,"uris":["http://zotero.org/users/local/ggjos7nX/items/ESVVDBF5"],"itemData":{"id":1327,"type":"article-journal","abstract":"Citizens with disabilities are less likely to vote than their non-disabled peers, and are more likely to experience difficulties when they do vote. This article reviews the evidence on voter turnout and voting difficulties among people with disabilities, finding that nearly one-third of voters with disabilities who voted in a polling place in 2012 experienced difficulties in doing so. We summarize best practices for removing voting obstacles, including measures to increase polling place accessibility, train election officials in disability issues, educate people with disabilities about the voting process, and increase the availability of no-excuse mail ballots. Given the size and expected growth of the disability population, such measures are needed to make the voting process more fully accessible and ensure that all American citizens can exercise the right to vote.","container-title":"Election Law Journal: Rules, Politics, and Policy","issue":"1","page":"60-65","title":"Accessible Democracy: Reducing Voting Obstacles for People with Disabilities","volume":"14","author":[{"family":"Schur","given":"Lisa"},{"family":"Adya","given":"Meera"},{"family":"Ameri","given":"Mason"}],"issued":{"date-parts":[["2015",3]]}}}],"schema":"https://github.com/citation-style-language/schema/raw/master/csl-citation.json"} </w:instrText>
      </w:r>
      <w:r w:rsidRPr="00EE7F51">
        <w:rPr>
          <w:rFonts w:ascii="Californian FB" w:hAnsi="Californian FB"/>
        </w:rPr>
        <w:fldChar w:fldCharType="separate"/>
      </w:r>
      <w:r w:rsidRPr="00EE7F51">
        <w:rPr>
          <w:rFonts w:ascii="Californian FB" w:hAnsi="Californian FB" w:cs="Calibri"/>
          <w:szCs w:val="24"/>
        </w:rPr>
        <w:t xml:space="preserve">Lisa Schur, Meera Adya, and Mason Ameri, ‘Accessible Democracy: Reducing Voting Obstacles for People with Disabilities’, </w:t>
      </w:r>
      <w:r w:rsidRPr="00EE7F51">
        <w:rPr>
          <w:rFonts w:ascii="Californian FB" w:hAnsi="Californian FB" w:cs="Calibri"/>
          <w:i/>
          <w:iCs/>
          <w:szCs w:val="24"/>
        </w:rPr>
        <w:t>Election Law Journal: Rules, Politics, and Policy</w:t>
      </w:r>
      <w:r w:rsidRPr="00EE7F51">
        <w:rPr>
          <w:rFonts w:ascii="Californian FB" w:hAnsi="Californian FB" w:cs="Calibri"/>
          <w:szCs w:val="24"/>
        </w:rPr>
        <w:t xml:space="preserve"> 14, no. 1 (March 2015): 60–65.</w:t>
      </w:r>
      <w:r w:rsidRPr="00EE7F51">
        <w:rPr>
          <w:rFonts w:ascii="Californian FB" w:hAnsi="Californian FB"/>
        </w:rPr>
        <w:fldChar w:fldCharType="end"/>
      </w:r>
    </w:p>
  </w:footnote>
  <w:footnote w:id="22">
    <w:p w14:paraId="76961F8B" w14:textId="1D93A77C" w:rsidR="00C12FC4" w:rsidRPr="00EE7F51" w:rsidRDefault="00C12FC4"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Pr="00EE7F51">
        <w:rPr>
          <w:rFonts w:ascii="Californian FB" w:hAnsi="Californian FB"/>
        </w:rPr>
        <w:instrText xml:space="preserve"> ADDIN ZOTERO_ITEM CSL_CITATION {"citationID":"apkis2d4ej","properties":{"formattedCitation":"Ihaab Syed et al., \\uc0\\u8216{}Designing Accessible Elections: Recommendations from Disability Voting Rights Advocates\\uc0\\u8217{}, {\\i{}Election Law Journal: Rules, Politics, and Policy} 21, no. 1 (March 2022): 60\\uc0\\u8211{}83.","plainCitation":"Ihaab Syed et al., ‘Designing Accessible Elections: Recommendations from Disability Voting Rights Advocates’, Election Law Journal: Rules, Politics, and Policy 21, no. 1 (March 2022): 60–83.","noteIndex":22},"citationItems":[{"id":1322,"uris":["http://zotero.org/users/local/ggjos7nX/items/E4QYZRM9"],"itemData":{"id":1322,"type":"article-journal","abstract":"Disability is frequently cited as a reason that Americans do not vote. This article offers legal and policy practitioner perspectives on core challenges people with disabilities face in exercising their voting rights in the United States, from obtaining election information to casting their ballots. Drawing on our collective experience—which includes professional experience as advocates working to improve access to voting for people with disabilities, as well as first-hand knowledge of how people with disabilities navigate the voting process—we analyze some of the main reasons why barriers persist, despite robust federal accessibility mandates. In doing so, we provide insights into how local and state election officials can improve election policies, practices, and procedures. In presenting our recommendations, we suggest that there is no one-stop, “silver-bullet” solution for achieving accessible elections. An effective pathway toward improvement would involve consulting with a broad spectrum of local residents with disabilities, maintaining close and ongoing dialogue with them about their needs and preferences, and tailoring election programs accordingly.","container-title":"Election Law Journal: Rules, Politics, and Policy","issue":"1","page":"60-83","title":"Designing Accessible Elections: Recommendations from Disability Voting Rights Advocates","volume":"21","author":[{"family":"Syed","given":"Ihaab"},{"family":"Bishop","given":"Michelle"},{"family":"Brannon","given":"Sarah"},{"family":"Hudson","given":"Erika"},{"family":"Lee","given":"Kristen"}],"issued":{"date-parts":[["2022",3]]}}}],"schema":"https://github.com/citation-style-language/schema/raw/master/csl-citation.json"} </w:instrText>
      </w:r>
      <w:r w:rsidRPr="00EE7F51">
        <w:rPr>
          <w:rFonts w:ascii="Californian FB" w:hAnsi="Californian FB"/>
        </w:rPr>
        <w:fldChar w:fldCharType="separate"/>
      </w:r>
      <w:r w:rsidRPr="00EE7F51">
        <w:rPr>
          <w:rFonts w:ascii="Californian FB" w:hAnsi="Californian FB" w:cs="Calibri"/>
          <w:szCs w:val="24"/>
        </w:rPr>
        <w:t xml:space="preserve">Ihaab Syed et al., ‘Designing Accessible Elections: Recommendations from Disability Voting Rights Advocates’, </w:t>
      </w:r>
      <w:r w:rsidRPr="00EE7F51">
        <w:rPr>
          <w:rFonts w:ascii="Californian FB" w:hAnsi="Californian FB" w:cs="Calibri"/>
          <w:i/>
          <w:iCs/>
          <w:szCs w:val="24"/>
        </w:rPr>
        <w:t>Election Law Journal: Rules, Politics, and Policy</w:t>
      </w:r>
      <w:r w:rsidRPr="00EE7F51">
        <w:rPr>
          <w:rFonts w:ascii="Californian FB" w:hAnsi="Californian FB" w:cs="Calibri"/>
          <w:szCs w:val="24"/>
        </w:rPr>
        <w:t xml:space="preserve"> 21, no. 1 (March 2022): 60–83.</w:t>
      </w:r>
      <w:r w:rsidRPr="00EE7F51">
        <w:rPr>
          <w:rFonts w:ascii="Californian FB" w:hAnsi="Californian FB"/>
        </w:rPr>
        <w:fldChar w:fldCharType="end"/>
      </w:r>
    </w:p>
  </w:footnote>
  <w:footnote w:id="23">
    <w:p w14:paraId="2F72037A" w14:textId="38B9D557" w:rsidR="00C12FC4" w:rsidRPr="00EE7F51" w:rsidRDefault="00C12FC4"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Pr="00EE7F51">
        <w:rPr>
          <w:rFonts w:ascii="Californian FB" w:hAnsi="Californian FB"/>
        </w:rPr>
        <w:instrText xml:space="preserve"> ADDIN ZOTERO_ITEM CSL_CITATION {"citationID":"a5u5uig0ib","properties":{"formattedCitation":"David C. Baldridge et al., \\uc0\\u8216{}Persons with (Dis)Abilities\\uc0\\u8217{}, in {\\i{}The Oxford Handbook of Workplace Discrimination}, ed. Adrienne J. Colella and Eden B. King, Oxford Library of Psychology (New York, NY, US: Oxford University Press, 2018), 111\\uc0\\u8211{}27.","plainCitation":"David C. Baldridge et al., ‘Persons with (Dis)Abilities’, in The Oxford Handbook of Workplace Discrimination, ed. Adrienne J. Colella and Eden B. King, Oxford Library of Psychology (New York, NY, US: Oxford University Press, 2018), 111–27.","noteIndex":23},"citationItems":[{"id":1293,"uris":["http://zotero.org/users/local/ggjos7nX/items/KGMET3PS"],"itemData":{"id":1293,"type":"chapter","abstract":"This chapter examines workplace discrimination faced by persons with (dis)abilities. It begins by discussing usage, meaning, and effects of the word \"disability\" and the related term \"persons with disabilities.\" It then considers the diversity of conditions and experiences among persons with (dis) abilities by reviewing extant research on people with five common disabling conditions (i.e., mobility, seeing, hearing, chronic illness, and psychiatric conditions). It also examines the importance of national context by taking a closer look at research on the experiences of people with (dis)abilities in five nations (i.e., United States, Canada, Germany, India, and China). By separately highlighting extant research on a few common conditions and nations, the chapter's intent is to show the need for more research on specific conditions in specific work and national contexts, as well as the need for research integrating and summarizing these focused studies. (PsycInfo Database Record (c) 2022 APA, all rights reserved)","collection-title":"Oxford library of psychology","container-title":"The Oxford handbook of workplace discrimination","event-place":"New York, NY, US","ISBN":"978-0-19-936364-3","page":"111-127","publisher":"Oxford University Press","publisher-place":"New York, NY, US","title":"Persons with (dis)abilities","author":[{"family":"Baldridge","given":"David C."},{"family":"Beatty","given":"Joy E."},{"family":"Boehm","given":"Stephen A"},{"family":"Kulkarni","given":"Mukta"},{"family":"Moore","given":"Mark E."}],"editor":[{"family":"Colella","given":"Adrienne J."},{"family":"King","given":"Eden B."}],"issued":{"date-parts":[["2018"]]}}}],"schema":"https://github.com/citation-style-language/schema/raw/master/csl-citation.json"} </w:instrText>
      </w:r>
      <w:r w:rsidRPr="00EE7F51">
        <w:rPr>
          <w:rFonts w:ascii="Californian FB" w:hAnsi="Californian FB"/>
        </w:rPr>
        <w:fldChar w:fldCharType="separate"/>
      </w:r>
      <w:r w:rsidRPr="00EE7F51">
        <w:rPr>
          <w:rFonts w:ascii="Californian FB" w:hAnsi="Californian FB" w:cs="Calibri"/>
          <w:szCs w:val="24"/>
        </w:rPr>
        <w:t xml:space="preserve">David C. Baldridge et al., ‘Persons with (Dis)Abilities’, in </w:t>
      </w:r>
      <w:r w:rsidRPr="00EE7F51">
        <w:rPr>
          <w:rFonts w:ascii="Californian FB" w:hAnsi="Californian FB" w:cs="Calibri"/>
          <w:i/>
          <w:iCs/>
          <w:szCs w:val="24"/>
        </w:rPr>
        <w:t>The Oxford Handbook of Workplace Discrimination</w:t>
      </w:r>
      <w:r w:rsidRPr="00EE7F51">
        <w:rPr>
          <w:rFonts w:ascii="Californian FB" w:hAnsi="Californian FB" w:cs="Calibri"/>
          <w:szCs w:val="24"/>
        </w:rPr>
        <w:t>, ed. Adrienne J. Colella and Eden B. King, Oxford Library of Psychology (New York, NY, US: Oxford University Press, 2018), 111–27.</w:t>
      </w:r>
      <w:r w:rsidRPr="00EE7F51">
        <w:rPr>
          <w:rFonts w:ascii="Californian FB" w:hAnsi="Californian FB"/>
        </w:rPr>
        <w:fldChar w:fldCharType="end"/>
      </w:r>
    </w:p>
  </w:footnote>
  <w:footnote w:id="24">
    <w:p w14:paraId="4808234C" w14:textId="77777777" w:rsidR="00285CCF" w:rsidRPr="00EE7F51" w:rsidRDefault="00285CCF"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To get a more detailed picture, readers can see the following link </w:t>
      </w:r>
      <w:hyperlink r:id="rId1" w:history="1">
        <w:r w:rsidRPr="00EE7F51">
          <w:rPr>
            <w:rStyle w:val="Hyperlink"/>
            <w:rFonts w:ascii="Californian FB" w:hAnsi="Californian FB"/>
          </w:rPr>
          <w:t>https://www.youtube.com/watch?app=desktop&amp;v=aXbip6v5vLk</w:t>
        </w:r>
      </w:hyperlink>
      <w:r w:rsidRPr="00EE7F51">
        <w:rPr>
          <w:rFonts w:ascii="Californian FB" w:hAnsi="Californian FB"/>
        </w:rPr>
        <w:t xml:space="preserve"> </w:t>
      </w:r>
    </w:p>
  </w:footnote>
  <w:footnote w:id="25">
    <w:p w14:paraId="3C69F91B" w14:textId="0D1CAB68" w:rsidR="00C12FC4" w:rsidRPr="00EE7F51" w:rsidRDefault="00C12FC4"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Pr="00EE7F51">
        <w:rPr>
          <w:rFonts w:ascii="Californian FB" w:hAnsi="Californian FB"/>
        </w:rPr>
        <w:instrText xml:space="preserve"> ADDIN ZOTERO_ITEM CSL_CITATION {"citationID":"a1pk5cviete","properties":{"formattedCitation":"Samantha Wehbi, \\uc0\\u8216{}Obstacles and Facilitative Factors Affecting Community Organizing on Disability IssuesCase Study of Lebanon\\uc0\\u8217{}, {\\i{}International Social Work} 50, no. 1 (1 January 2007): 67\\uc0\\u8211{}78.","plainCitation":"Samantha Wehbi, ‘Obstacles and Facilitative Factors Affecting Community Organizing on Disability IssuesCase Study of Lebanon’, International Social Work 50, no. 1 (1 January 2007): 67–78.","noteIndex":25},"citationItems":[{"id":1355,"uris":["http://zotero.org/users/local/ggjos7nX/items/TJ5A8CPW"],"itemData":{"id":1355,"type":"article-journal","abstract":"English\nThis article discusses community organizing for disability rights in the Arab region by giving voice to local experiences. The discussion relies on a case example of a grassroots organization, the Lebanese Physical Handicapped Union. Findings demonstrate the presence of a broad range of facilitative factors and obstacles that organizers encounter.\nFrench\nCette étude de cas a été menée auprès de la Lebanese Physical Handicapped Union et elle rend compte des principales préoccupations auxquelles les organisateurs communautaires font face quand il est question d'invalidité. L'étude fait état de divers obstacles internes et externes qui surviennent dans l'organisation des efforts de même que de certains facteurs facilitants.\nSpanish\nEl artículo constituye un reporte de un estudio de caso de la Unión Libanesa de Discapacidad Física para ilustrar los temas clave enfrentados por los organizadores comunitarios que trabajan en temas de discapacidad en Líbano. En el artículo se discuten diversos obstáculos internos y externos en la organización de esfuerzos, así como los factores que facilitan este tipo de trabajo.","container-title":"International Social Work","issue":"1","journalAbbreviation":"International Social Work - INT SOC WORK","page":"67-78","title":"Obstacles and facilitative factors affecting community organizing on disability issuesCase study of Lebanon","volume":"50","author":[{"family":"Wehbi","given":"Samantha"}],"issued":{"date-parts":[["2007",1,1]]}}}],"schema":"https://github.com/citation-style-language/schema/raw/master/csl-citation.json"} </w:instrText>
      </w:r>
      <w:r w:rsidRPr="00EE7F51">
        <w:rPr>
          <w:rFonts w:ascii="Californian FB" w:hAnsi="Californian FB"/>
        </w:rPr>
        <w:fldChar w:fldCharType="separate"/>
      </w:r>
      <w:r w:rsidRPr="00EE7F51">
        <w:rPr>
          <w:rFonts w:ascii="Californian FB" w:hAnsi="Californian FB" w:cs="Calibri"/>
          <w:szCs w:val="24"/>
        </w:rPr>
        <w:t xml:space="preserve">Samantha Wehbi, ‘Obstacles and Facilitative Factors Affecting Community Organizing on Disability IssuesCase Study of Lebanon’, </w:t>
      </w:r>
      <w:r w:rsidRPr="00EE7F51">
        <w:rPr>
          <w:rFonts w:ascii="Californian FB" w:hAnsi="Californian FB" w:cs="Calibri"/>
          <w:i/>
          <w:iCs/>
          <w:szCs w:val="24"/>
        </w:rPr>
        <w:t>International Social Work</w:t>
      </w:r>
      <w:r w:rsidRPr="00EE7F51">
        <w:rPr>
          <w:rFonts w:ascii="Californian FB" w:hAnsi="Californian FB" w:cs="Calibri"/>
          <w:szCs w:val="24"/>
        </w:rPr>
        <w:t xml:space="preserve"> 50, no. 1 (1 January 2007): 67–78.</w:t>
      </w:r>
      <w:r w:rsidRPr="00EE7F51">
        <w:rPr>
          <w:rFonts w:ascii="Californian FB" w:hAnsi="Californian FB"/>
        </w:rPr>
        <w:fldChar w:fldCharType="end"/>
      </w:r>
    </w:p>
  </w:footnote>
  <w:footnote w:id="26">
    <w:p w14:paraId="14E4BBF6" w14:textId="73CAE9F9" w:rsidR="00C12FC4" w:rsidRPr="00EE7F51" w:rsidRDefault="00C12FC4" w:rsidP="00EE7F51">
      <w:pPr>
        <w:pStyle w:val="FootnoteText"/>
        <w:jc w:val="both"/>
        <w:rPr>
          <w:rFonts w:ascii="Californian FB" w:hAnsi="Californian FB"/>
        </w:rPr>
      </w:pPr>
      <w:r w:rsidRPr="00EE7F51">
        <w:rPr>
          <w:rStyle w:val="FootnoteReference"/>
          <w:rFonts w:ascii="Californian FB" w:hAnsi="Californian FB"/>
        </w:rPr>
        <w:footnoteRef/>
      </w:r>
      <w:r w:rsidRPr="00EE7F51">
        <w:rPr>
          <w:rFonts w:ascii="Californian FB" w:hAnsi="Californian FB"/>
        </w:rPr>
        <w:t xml:space="preserve"> </w:t>
      </w:r>
      <w:r w:rsidRPr="00EE7F51">
        <w:rPr>
          <w:rFonts w:ascii="Californian FB" w:hAnsi="Californian FB"/>
        </w:rPr>
        <w:fldChar w:fldCharType="begin"/>
      </w:r>
      <w:r w:rsidRPr="00EE7F51">
        <w:rPr>
          <w:rFonts w:ascii="Californian FB" w:hAnsi="Californian FB"/>
        </w:rPr>
        <w:instrText xml:space="preserve"> ADDIN ZOTERO_ITEM CSL_CITATION {"citationID":"arutj1764j","properties":{"formattedCitation":"Evans and Reher, \\uc0\\u8216{}Disability and Political Representation: Analysing the Obstacles to Elected Office in the UK\\uc0\\u8217{}; Rabia Belt, \\uc0\\u8216{}Contemporary Voting Rights Controversies Through the Lens of Disability\\uc0\\u8217{}, {\\i{}Disability Law Journal} 3, no. 1 (2022), https://escholarship.org/uc/item/4wg4b8ph; Sierra Powell and April Johnson, \\uc0\\u8216{}Patterns and Mechanisms of Political Participation among People with Disabilities\\uc0\\u8217{}, {\\i{}Journal of Health Politics, Policy and Law} 44, no. 3 (2019): 381\\uc0\\u8211{}422, https://doi.org/10.1215/03616878-7367000.","plainCitation":"Evans and Reher, ‘Disability and Political Representation: Analysing the Obstacles to Elected Office in the UK’; Rabia Belt, ‘Contemporary Voting Rights Controversies Through the Lens of Disability’, Disability Law Journal 3, no. 1 (2022), https://escholarship.org/uc/item/4wg4b8ph; Sierra Powell and April Johnson, ‘Patterns and Mechanisms of Political Participation among People with Disabilities’, Journal of Health Politics, Policy and Law 44, no. 3 (2019): 381–422, https://doi.org/10.1215/03616878-7367000.","noteIndex":26},"citationItems":[{"id":1312,"uris":["http://zotero.org/users/local/ggjos7nX/items/NH4UTV6I"],"itemData":{"id":1312,"type":"article-journal","abstract":"Around one-sixth of the European population have a disability, yet there are few self-declared disabled politicians. Despite scholarly and political interest in the under-representation of various social groups, little attention has been paid to disabled people. This article identifies and analyses the barriers to elected office faced by disabled people by drawing upon interviews with 51 candidates and elected politicians in the United Kingdom. It reveals barriers which occur throughout the political recruitment process, from initial participation to selection and the election campaign. They broadly fall into: (a) a lack of accessibility, including the built environment and documents; (b) a lack of resources to make events and activities accessible; and (c) ableism, including openly expressed prejudices but also a lack of awareness and willingness to make processes inclusive. While people with different impairments encounter some distinct barriers, all of them have similar experiences of obstacles and exclusion which go beyond those faced by people from other under-represented groups seeking elected office.","container-title":"International Political Science Review","DOI":"10.1177/0192512120947458","page":"019251212094745","title":"Disability and political representation: Analysing the obstacles to elected office in the UK","volume":"43","author":[{"family":"Evans","given":"Elizabeth"},{"family":"Reher","given":"Stefanie"}],"issued":{"date-parts":[["2020",10,6]]}}},{"id":1295,"uris":["http://zotero.org/users/local/ggjos7nX/items/Y57R3YWL"],"itemData":{"id":1295,"type":"article-journal","abstract":"People with disabilities are the ticking time bomb of the electorate. An estimated thirty to thirty-five percent of all voters in the next twenty-five years will need some form of accommodation. Despite the significant and growing population of voters with disabilities, they do not vote in proportion to their numbers. We can consider voters with disabilities as “the canaries in the coal mine,” the people who are an advance warning of the structural difficulties in voting not just for themselves, but also for the system as a whole. Solving problems in voting for people with disabilities will strengthen the entire system and will help improve the voting process for everyone, especially people from disempowered communities. Furthermore, although election law scholars have largely ignored the unique voting problems confronting voters with disabilities, virtually every major voting controversy in contemporary American electoral politics directly implicates issues of disability.This Article examines the state of disability access to voting in the lead-up to the 2016 election, revealing an electoral problem that has been lurking in the background for far too long. Current debates about access to voting and voter restrictions often ignore the current legal landscape’s disparate effect on those with disabilities. The insights in this Article offer another angle of intervention toward ameliorating the problems in the voting process for disempowered individuals. This call for reform is timely in light of the upcoming presidential election. We tend to think of problems of voting and disability, if we think of them at all, as classic issues of physical access. But in fact, the contemporary problems with respect to voting that preoccupy election lawyers are also heavily implicated by disability and, moreover, are central to the inquiry. This Article reveals those hidden disability implications of our contemporary election law problems.","container-title":"Disability Law Journal","issue":"1","title":"Contemporary Voting Rights Controversies Through the Lens of Disability","URL":"https://escholarship.org/uc/item/4wg4b8ph","volume":"3","author":[{"family":"Belt","given":"Rabia"}],"issued":{"date-parts":[["2022"]]}}},{"id":1348,"uris":["http://zotero.org/users/local/ggjos7nX/items/G8UT25Z5"],"itemData":{"id":1348,"type":"article-journal","abstract":"Context: Previous research has shown that Americans with disabilities turn out to vote at significantly lower levels than people without disabilities, even after accounting for demographic and other situational factors related to political involvement. The authors examined the potential mechanisms underlying their low turnout. They asked whether people with disabilities exhibit participatory attitudes and behaviors at levels commensurate with their other individual-level characteristics.\nMethods: The present study conducted descriptive and predictive analyses on data from the 2012 and 2016 American National Election Studies.\nFindings: Despite low levels of turnout in recent elections, people with disabilities were just as participatory, if not more so, when considering alternative forms of political engagement. The authors' analyses indicate that, while disability status had no bearing on political efficacy or partisan strength, those with disabilities reported being even more interested in politics than those without disabilities. Evidence is provided that depressed turnout rates among those with disabilities may be due in part to lower levels of attentiveness to the news, political knowledge, and negative perceptions of government.\nConclusions: The psychological impacts and behavioral consequences that emerge from possessing a disability and the broader role of disability in the American political context are multifaceted. This area of research would benefit from future studies that examine a variety of electoral contexts.","container-title":"Journal of Health Politics, Policy and Law","issue":"3","note":"DOI: https://doi.org/10.1215/03616878-7367000","page":"381–422","title":"Patterns and Mechanisms of Political Participation among People with Disabilities","volume":"44","author":[{"family":"Powell","given":"Sierra"},{"family":"Johnson","given":"April"}],"issued":{"date-parts":[["2019"]]}}}],"schema":"https://github.com/citation-style-language/schema/raw/master/csl-citation.json"} </w:instrText>
      </w:r>
      <w:r w:rsidRPr="00EE7F51">
        <w:rPr>
          <w:rFonts w:ascii="Californian FB" w:hAnsi="Californian FB"/>
        </w:rPr>
        <w:fldChar w:fldCharType="separate"/>
      </w:r>
      <w:r w:rsidRPr="00EE7F51">
        <w:rPr>
          <w:rFonts w:ascii="Californian FB" w:hAnsi="Californian FB" w:cs="Calibri"/>
          <w:szCs w:val="24"/>
        </w:rPr>
        <w:t xml:space="preserve">Evans and Reher, ‘Disability and Political Representation: Analysing the Obstacles to Elected Office in the UK’; Rabia Belt, ‘Contemporary Voting Rights Controversies Through the Lens of Disability’, </w:t>
      </w:r>
      <w:r w:rsidRPr="00EE7F51">
        <w:rPr>
          <w:rFonts w:ascii="Californian FB" w:hAnsi="Californian FB" w:cs="Calibri"/>
          <w:i/>
          <w:iCs/>
          <w:szCs w:val="24"/>
        </w:rPr>
        <w:t>Disability Law Journal</w:t>
      </w:r>
      <w:r w:rsidRPr="00EE7F51">
        <w:rPr>
          <w:rFonts w:ascii="Californian FB" w:hAnsi="Californian FB" w:cs="Calibri"/>
          <w:szCs w:val="24"/>
        </w:rPr>
        <w:t xml:space="preserve"> 3, no. 1 (2022), https://escholarship.org/uc/item/4wg4b8ph; Sierra Powell and April Johnson, ‘Patterns and Mechanisms of Political Participation among People with Disabilities’, </w:t>
      </w:r>
      <w:r w:rsidRPr="00EE7F51">
        <w:rPr>
          <w:rFonts w:ascii="Californian FB" w:hAnsi="Californian FB" w:cs="Calibri"/>
          <w:i/>
          <w:iCs/>
          <w:szCs w:val="24"/>
        </w:rPr>
        <w:t>Journal of Health Politics, Policy and Law</w:t>
      </w:r>
      <w:r w:rsidRPr="00EE7F51">
        <w:rPr>
          <w:rFonts w:ascii="Californian FB" w:hAnsi="Californian FB" w:cs="Calibri"/>
          <w:szCs w:val="24"/>
        </w:rPr>
        <w:t xml:space="preserve"> 44, no. 3 (2019): 381–422, https://doi.org/10.1215/03616878-7367000.</w:t>
      </w:r>
      <w:r w:rsidRPr="00EE7F51">
        <w:rPr>
          <w:rFonts w:ascii="Californian FB" w:hAnsi="Californian FB"/>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2C6C" w14:textId="0031F1EF" w:rsidR="009D736D" w:rsidRDefault="009D736D" w:rsidP="00773BC8">
    <w:pPr>
      <w:jc w:val="both"/>
    </w:pPr>
    <w:r w:rsidRPr="00C96118">
      <w:rPr>
        <w:rFonts w:ascii="Californian FB" w:hAnsi="Californian FB"/>
      </w:rPr>
      <w:fldChar w:fldCharType="begin"/>
    </w:r>
    <w:r w:rsidRPr="00C96118">
      <w:rPr>
        <w:rFonts w:ascii="Californian FB" w:hAnsi="Californian FB"/>
      </w:rPr>
      <w:instrText xml:space="preserve"> PAGE   \* MERGEFORMAT </w:instrText>
    </w:r>
    <w:r w:rsidRPr="00C96118">
      <w:rPr>
        <w:rFonts w:ascii="Californian FB" w:hAnsi="Californian FB"/>
      </w:rPr>
      <w:fldChar w:fldCharType="separate"/>
    </w:r>
    <w:r w:rsidRPr="009A56E0">
      <w:rPr>
        <w:rFonts w:ascii="Californian FB" w:hAnsi="Californian FB"/>
        <w:bCs/>
        <w:noProof/>
      </w:rPr>
      <w:t>14</w:t>
    </w:r>
    <w:r w:rsidRPr="00C96118">
      <w:rPr>
        <w:rFonts w:ascii="Californian FB" w:hAnsi="Californian FB"/>
        <w:bCs/>
        <w:noProof/>
      </w:rPr>
      <w:fldChar w:fldCharType="end"/>
    </w:r>
    <w:r>
      <w:rPr>
        <w:b/>
        <w:bCs/>
      </w:rPr>
      <w:t xml:space="preserve"> </w:t>
    </w:r>
    <w:r>
      <w:t>|</w:t>
    </w:r>
    <w:r>
      <w:rPr>
        <w:b/>
        <w:bCs/>
      </w:rPr>
      <w:t xml:space="preserve"> </w:t>
    </w:r>
    <w:r w:rsidR="00773BC8" w:rsidRPr="00773BC8">
      <w:rPr>
        <w:rFonts w:ascii="Californian FB" w:hAnsi="Californian FB" w:cs="Times New Roman"/>
        <w:i/>
        <w:sz w:val="20"/>
        <w:szCs w:val="20"/>
      </w:rPr>
      <w:t>Maintaining Political Rights Equality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987D" w14:textId="77777777" w:rsidR="009D736D" w:rsidRPr="006800B9" w:rsidRDefault="009D736D" w:rsidP="00C96118">
    <w:pPr>
      <w:jc w:val="both"/>
      <w:rPr>
        <w:rFonts w:ascii="Californian FB" w:hAnsi="Californian FB" w:cs="Times New Roman"/>
        <w:b/>
        <w:sz w:val="24"/>
        <w:szCs w:val="24"/>
      </w:rPr>
    </w:pPr>
    <w:r w:rsidRPr="006800B9">
      <w:rPr>
        <w:rFonts w:ascii="Californian FB" w:hAnsi="Californian FB"/>
      </w:rPr>
      <w:fldChar w:fldCharType="begin"/>
    </w:r>
    <w:r w:rsidRPr="006800B9">
      <w:rPr>
        <w:rFonts w:ascii="Californian FB" w:hAnsi="Californian FB"/>
      </w:rPr>
      <w:instrText xml:space="preserve"> PAGE   \* MERGEFORMAT </w:instrText>
    </w:r>
    <w:r w:rsidRPr="006800B9">
      <w:rPr>
        <w:rFonts w:ascii="Californian FB" w:hAnsi="Californian FB"/>
      </w:rPr>
      <w:fldChar w:fldCharType="separate"/>
    </w:r>
    <w:r w:rsidRPr="009A56E0">
      <w:rPr>
        <w:rFonts w:ascii="Californian FB" w:hAnsi="Californian FB"/>
        <w:bCs/>
        <w:noProof/>
      </w:rPr>
      <w:t>15</w:t>
    </w:r>
    <w:r w:rsidRPr="006800B9">
      <w:rPr>
        <w:rFonts w:ascii="Californian FB" w:hAnsi="Californian FB"/>
        <w:bCs/>
        <w:noProof/>
      </w:rPr>
      <w:fldChar w:fldCharType="end"/>
    </w:r>
    <w:r w:rsidRPr="006800B9">
      <w:rPr>
        <w:rFonts w:ascii="Californian FB" w:hAnsi="Californian FB"/>
        <w:b/>
        <w:bCs/>
      </w:rPr>
      <w:t xml:space="preserve"> </w:t>
    </w:r>
    <w:r w:rsidRPr="006800B9">
      <w:rPr>
        <w:rFonts w:ascii="Californian FB" w:hAnsi="Californian FB"/>
        <w:b/>
      </w:rPr>
      <w:t>|</w:t>
    </w:r>
    <w:r w:rsidRPr="006800B9">
      <w:rPr>
        <w:rFonts w:ascii="Californian FB" w:hAnsi="Californian FB"/>
        <w:b/>
        <w:bCs/>
      </w:rPr>
      <w:t xml:space="preserve"> </w:t>
    </w:r>
    <w:r w:rsidRPr="006800B9">
      <w:rPr>
        <w:rStyle w:val="Strong"/>
        <w:rFonts w:ascii="Californian FB" w:hAnsi="Californian FB" w:cs="Tahoma"/>
        <w:sz w:val="20"/>
        <w:szCs w:val="20"/>
        <w:shd w:val="clear" w:color="auto" w:fill="FFFFFF"/>
      </w:rPr>
      <w:t>The Journal of Contemporary Sociological Issues</w:t>
    </w:r>
  </w:p>
  <w:p w14:paraId="6E94BD49" w14:textId="77777777" w:rsidR="009D736D" w:rsidRPr="006800B9" w:rsidRDefault="009D736D" w:rsidP="001329BC">
    <w:pPr>
      <w:pStyle w:val="Header"/>
      <w:rPr>
        <w:rFonts w:ascii="Californian FB" w:hAnsi="Californian FB"/>
        <w:b/>
      </w:rPr>
    </w:pPr>
  </w:p>
  <w:p w14:paraId="5B2E9D78" w14:textId="77777777" w:rsidR="009D736D" w:rsidRPr="006800B9" w:rsidRDefault="009D736D">
    <w:pPr>
      <w:pStyle w:val="Header"/>
      <w:rPr>
        <w:rFonts w:ascii="Californian FB" w:hAnsi="Californian FB"/>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96A6" w14:textId="1AE33040" w:rsidR="00F2648C" w:rsidRPr="00D17B9B" w:rsidRDefault="00F2648C" w:rsidP="00F2648C">
    <w:pPr>
      <w:pStyle w:val="Header"/>
      <w:rPr>
        <w:rFonts w:ascii="Californian FB" w:eastAsia="Arial Unicode MS" w:hAnsi="Californian FB" w:cs="Arial Unicode MS"/>
        <w:i/>
        <w:sz w:val="18"/>
        <w:szCs w:val="18"/>
      </w:rPr>
    </w:pPr>
    <w:r w:rsidRPr="00C558C1">
      <w:rPr>
        <w:rStyle w:val="Strong"/>
        <w:rFonts w:ascii="Californian FB" w:hAnsi="Californian FB" w:cs="Tahoma"/>
        <w:sz w:val="18"/>
        <w:szCs w:val="18"/>
        <w:shd w:val="clear" w:color="auto" w:fill="FFFFFF"/>
      </w:rPr>
      <w:t>Journal of Contemporary Sociological Issues</w:t>
    </w:r>
    <w:r>
      <w:rPr>
        <w:rFonts w:ascii="Californian FB" w:eastAsia="Arial Unicode MS" w:hAnsi="Californian FB" w:cs="Arial Unicode MS"/>
        <w:sz w:val="18"/>
        <w:szCs w:val="18"/>
      </w:rPr>
      <w:t>, Volume 3, Issue 2 (2023), pp. 108-13</w:t>
    </w:r>
    <w:r w:rsidR="001663F8">
      <w:rPr>
        <w:rFonts w:ascii="Californian FB" w:eastAsia="Arial Unicode MS" w:hAnsi="Californian FB" w:cs="Arial Unicode MS"/>
        <w:sz w:val="18"/>
        <w:szCs w:val="18"/>
      </w:rPr>
      <w:t>2</w:t>
    </w:r>
  </w:p>
  <w:p w14:paraId="568D49C0" w14:textId="77777777" w:rsidR="00F2648C" w:rsidRPr="00C558C1" w:rsidRDefault="00F2648C" w:rsidP="00F2648C">
    <w:pPr>
      <w:pStyle w:val="Header"/>
      <w:rPr>
        <w:rFonts w:ascii="Californian FB" w:hAnsi="Californian FB"/>
        <w:sz w:val="18"/>
        <w:szCs w:val="18"/>
      </w:rPr>
    </w:pPr>
    <w:proofErr w:type="spellStart"/>
    <w:r w:rsidRPr="00C558C1">
      <w:rPr>
        <w:rFonts w:ascii="Californian FB" w:eastAsia="Arial Unicode MS" w:hAnsi="Californian FB" w:cs="Arial Unicode MS"/>
        <w:sz w:val="18"/>
        <w:szCs w:val="18"/>
      </w:rPr>
      <w:t>doi</w:t>
    </w:r>
    <w:proofErr w:type="spellEnd"/>
    <w:r w:rsidRPr="00C558C1">
      <w:rPr>
        <w:rFonts w:ascii="Californian FB" w:eastAsia="Arial Unicode MS" w:hAnsi="Californian FB" w:cs="Arial Unicode MS"/>
        <w:sz w:val="18"/>
        <w:szCs w:val="18"/>
      </w:rPr>
      <w:t xml:space="preserve">: </w:t>
    </w:r>
    <w:r>
      <w:rPr>
        <w:rFonts w:ascii="Californian FB" w:hAnsi="Californian FB"/>
        <w:sz w:val="18"/>
        <w:szCs w:val="18"/>
      </w:rPr>
      <w:t>10.19184/</w:t>
    </w:r>
    <w:r w:rsidRPr="00402F52">
      <w:rPr>
        <w:rFonts w:ascii="Californian FB" w:hAnsi="Californian FB"/>
        <w:sz w:val="18"/>
        <w:szCs w:val="18"/>
      </w:rPr>
      <w:t>csi.v</w:t>
    </w:r>
    <w:r>
      <w:rPr>
        <w:rFonts w:ascii="Californian FB" w:hAnsi="Californian FB"/>
        <w:sz w:val="18"/>
        <w:szCs w:val="18"/>
      </w:rPr>
      <w:t>3</w:t>
    </w:r>
    <w:r w:rsidRPr="00402F52">
      <w:rPr>
        <w:rFonts w:ascii="Californian FB" w:hAnsi="Californian FB"/>
        <w:sz w:val="18"/>
        <w:szCs w:val="18"/>
      </w:rPr>
      <w:t>i</w:t>
    </w:r>
    <w:r>
      <w:rPr>
        <w:rFonts w:ascii="Californian FB" w:hAnsi="Californian FB"/>
        <w:sz w:val="18"/>
        <w:szCs w:val="18"/>
      </w:rPr>
      <w:t>2.</w:t>
    </w:r>
    <w:r w:rsidRPr="00853A97">
      <w:rPr>
        <w:rFonts w:ascii="Californian FB" w:hAnsi="Californian FB"/>
        <w:sz w:val="18"/>
        <w:szCs w:val="18"/>
      </w:rPr>
      <w:t>28960</w:t>
    </w:r>
  </w:p>
  <w:p w14:paraId="1FBC0A1E" w14:textId="333C75BE" w:rsidR="009D736D" w:rsidRPr="00F2648C" w:rsidRDefault="00F2648C" w:rsidP="00F2648C">
    <w:pPr>
      <w:rPr>
        <w:rFonts w:ascii="Californian FB" w:hAnsi="Californian FB"/>
        <w:sz w:val="20"/>
        <w:szCs w:val="20"/>
      </w:rPr>
    </w:pPr>
    <w:r>
      <w:rPr>
        <w:rFonts w:ascii="Californian FB" w:hAnsi="Californian FB"/>
        <w:sz w:val="20"/>
        <w:szCs w:val="20"/>
      </w:rPr>
      <w:t>ISSN 2723-3456 E-ISSN  2775-2895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EEA"/>
    <w:multiLevelType w:val="hybridMultilevel"/>
    <w:tmpl w:val="0EF63B7C"/>
    <w:lvl w:ilvl="0" w:tplc="1F20766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2A64891"/>
    <w:multiLevelType w:val="hybridMultilevel"/>
    <w:tmpl w:val="DD42DCA0"/>
    <w:lvl w:ilvl="0" w:tplc="CF7ECA00">
      <w:start w:val="1"/>
      <w:numFmt w:val="decimal"/>
      <w:lvlText w:val="%1."/>
      <w:lvlJc w:val="left"/>
      <w:pPr>
        <w:ind w:left="3465" w:hanging="945"/>
      </w:pPr>
      <w:rPr>
        <w:rFonts w:hint="default"/>
      </w:rPr>
    </w:lvl>
    <w:lvl w:ilvl="1" w:tplc="726C00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C5073"/>
    <w:multiLevelType w:val="hybridMultilevel"/>
    <w:tmpl w:val="5EF68B18"/>
    <w:lvl w:ilvl="0" w:tplc="B3E4A52E">
      <w:start w:val="3"/>
      <w:numFmt w:val="decimal"/>
      <w:lvlText w:val="%1."/>
      <w:lvlJc w:val="left"/>
      <w:pPr>
        <w:ind w:left="1800" w:hanging="360"/>
      </w:pPr>
      <w:rPr>
        <w:rFonts w:hint="default"/>
      </w:rPr>
    </w:lvl>
    <w:lvl w:ilvl="1" w:tplc="710AE8F0">
      <w:start w:val="1"/>
      <w:numFmt w:val="bullet"/>
      <w:lvlText w:val="-"/>
      <w:lvlJc w:val="left"/>
      <w:pPr>
        <w:ind w:left="2520" w:hanging="360"/>
      </w:pPr>
      <w:rPr>
        <w:rFonts w:ascii="Calibri" w:eastAsiaTheme="minorHAnsi" w:hAnsi="Calibri" w:cs="Calibri"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AC1297"/>
    <w:multiLevelType w:val="hybridMultilevel"/>
    <w:tmpl w:val="5EF2E1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D407782">
      <w:start w:val="1"/>
      <w:numFmt w:val="decimal"/>
      <w:lvlText w:val="%3."/>
      <w:lvlJc w:val="left"/>
      <w:pPr>
        <w:ind w:left="3675" w:hanging="97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44445"/>
    <w:multiLevelType w:val="hybridMultilevel"/>
    <w:tmpl w:val="7278D03C"/>
    <w:lvl w:ilvl="0" w:tplc="DDD0F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3299"/>
    <w:multiLevelType w:val="hybridMultilevel"/>
    <w:tmpl w:val="C2B8AB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96992"/>
    <w:multiLevelType w:val="hybridMultilevel"/>
    <w:tmpl w:val="C45A2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FC5023"/>
    <w:multiLevelType w:val="hybridMultilevel"/>
    <w:tmpl w:val="9FF89010"/>
    <w:lvl w:ilvl="0" w:tplc="9E1AB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45749"/>
    <w:multiLevelType w:val="hybridMultilevel"/>
    <w:tmpl w:val="AFD654BC"/>
    <w:lvl w:ilvl="0" w:tplc="CBAE4F04">
      <w:start w:val="1"/>
      <w:numFmt w:val="upperRoman"/>
      <w:lvlText w:val="%1."/>
      <w:lvlJc w:val="left"/>
      <w:pPr>
        <w:ind w:left="964" w:hanging="397"/>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16756B"/>
    <w:multiLevelType w:val="hybridMultilevel"/>
    <w:tmpl w:val="4CA005CC"/>
    <w:lvl w:ilvl="0" w:tplc="04090015">
      <w:start w:val="1"/>
      <w:numFmt w:val="upperLetter"/>
      <w:lvlText w:val="%1."/>
      <w:lvlJc w:val="left"/>
      <w:pPr>
        <w:ind w:left="720" w:hanging="360"/>
      </w:pPr>
      <w:rPr>
        <w:rFonts w:hint="default"/>
      </w:rPr>
    </w:lvl>
    <w:lvl w:ilvl="1" w:tplc="DE4C8A6E">
      <w:start w:val="1"/>
      <w:numFmt w:val="lowerLetter"/>
      <w:lvlText w:val="%2."/>
      <w:lvlJc w:val="left"/>
      <w:pPr>
        <w:ind w:left="2115" w:hanging="1035"/>
      </w:pPr>
      <w:rPr>
        <w:rFonts w:hint="default"/>
      </w:rPr>
    </w:lvl>
    <w:lvl w:ilvl="2" w:tplc="61686DCE">
      <w:start w:val="1"/>
      <w:numFmt w:val="lowerLetter"/>
      <w:lvlText w:val="%3)"/>
      <w:lvlJc w:val="left"/>
      <w:pPr>
        <w:ind w:left="2955" w:hanging="975"/>
      </w:pPr>
      <w:rPr>
        <w:rFonts w:hint="default"/>
      </w:rPr>
    </w:lvl>
    <w:lvl w:ilvl="3" w:tplc="CF7ECA00">
      <w:start w:val="1"/>
      <w:numFmt w:val="decimal"/>
      <w:lvlText w:val="%4."/>
      <w:lvlJc w:val="left"/>
      <w:pPr>
        <w:ind w:left="3465" w:hanging="94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93F81"/>
    <w:multiLevelType w:val="hybridMultilevel"/>
    <w:tmpl w:val="E3BC60B6"/>
    <w:lvl w:ilvl="0" w:tplc="04090019">
      <w:start w:val="1"/>
      <w:numFmt w:val="lowerLetter"/>
      <w:lvlText w:val="%1."/>
      <w:lvlJc w:val="left"/>
      <w:pPr>
        <w:ind w:left="1440" w:hanging="360"/>
      </w:pPr>
    </w:lvl>
    <w:lvl w:ilvl="1" w:tplc="94E812B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A14205"/>
    <w:multiLevelType w:val="hybridMultilevel"/>
    <w:tmpl w:val="63A676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21F72"/>
    <w:multiLevelType w:val="hybridMultilevel"/>
    <w:tmpl w:val="25DCDBB0"/>
    <w:lvl w:ilvl="0" w:tplc="56F6AFFE">
      <w:start w:val="1"/>
      <w:numFmt w:val="bullet"/>
      <w:lvlText w:val="-"/>
      <w:lvlJc w:val="left"/>
      <w:pPr>
        <w:ind w:left="1440" w:hanging="360"/>
      </w:pPr>
      <w:rPr>
        <w:rFonts w:ascii="Tahoma" w:eastAsiaTheme="minorHAnsi" w:hAnsi="Tahoma" w:cs="Tahoma" w:hint="default"/>
      </w:rPr>
    </w:lvl>
    <w:lvl w:ilvl="1" w:tplc="710AE8F0">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837CB8"/>
    <w:multiLevelType w:val="hybridMultilevel"/>
    <w:tmpl w:val="D834D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AF512D"/>
    <w:multiLevelType w:val="hybridMultilevel"/>
    <w:tmpl w:val="E494A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E459C"/>
    <w:multiLevelType w:val="hybridMultilevel"/>
    <w:tmpl w:val="5EF68B18"/>
    <w:lvl w:ilvl="0" w:tplc="B3E4A52E">
      <w:start w:val="3"/>
      <w:numFmt w:val="decimal"/>
      <w:lvlText w:val="%1."/>
      <w:lvlJc w:val="left"/>
      <w:pPr>
        <w:ind w:left="1800" w:hanging="360"/>
      </w:pPr>
      <w:rPr>
        <w:rFonts w:hint="default"/>
      </w:rPr>
    </w:lvl>
    <w:lvl w:ilvl="1" w:tplc="710AE8F0">
      <w:start w:val="1"/>
      <w:numFmt w:val="bullet"/>
      <w:lvlText w:val="-"/>
      <w:lvlJc w:val="left"/>
      <w:pPr>
        <w:ind w:left="2520" w:hanging="360"/>
      </w:pPr>
      <w:rPr>
        <w:rFonts w:ascii="Calibri" w:eastAsiaTheme="minorHAnsi" w:hAnsi="Calibri" w:cs="Calibri"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972787"/>
    <w:multiLevelType w:val="hybridMultilevel"/>
    <w:tmpl w:val="3A1E2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61686DC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5359C"/>
    <w:multiLevelType w:val="hybridMultilevel"/>
    <w:tmpl w:val="DEB8E4AA"/>
    <w:lvl w:ilvl="0" w:tplc="04090011">
      <w:start w:val="1"/>
      <w:numFmt w:val="decimal"/>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D362C2"/>
    <w:multiLevelType w:val="hybridMultilevel"/>
    <w:tmpl w:val="D73489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F037B5"/>
    <w:multiLevelType w:val="hybridMultilevel"/>
    <w:tmpl w:val="FF7A9D2C"/>
    <w:lvl w:ilvl="0" w:tplc="13920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7110F"/>
    <w:multiLevelType w:val="hybridMultilevel"/>
    <w:tmpl w:val="2F02D0D0"/>
    <w:lvl w:ilvl="0" w:tplc="710AE8F0">
      <w:start w:val="1"/>
      <w:numFmt w:val="bullet"/>
      <w:lvlText w:val="-"/>
      <w:lvlJc w:val="left"/>
      <w:pPr>
        <w:ind w:left="1440" w:hanging="360"/>
      </w:pPr>
      <w:rPr>
        <w:rFonts w:ascii="Calibri" w:eastAsiaTheme="minorHAnsi" w:hAnsi="Calibri" w:cs="Calibri" w:hint="default"/>
      </w:rPr>
    </w:lvl>
    <w:lvl w:ilvl="1" w:tplc="710AE8F0">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5E0728"/>
    <w:multiLevelType w:val="hybridMultilevel"/>
    <w:tmpl w:val="71AC567C"/>
    <w:lvl w:ilvl="0" w:tplc="D21E5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85EF5"/>
    <w:multiLevelType w:val="hybridMultilevel"/>
    <w:tmpl w:val="C74C2A28"/>
    <w:lvl w:ilvl="0" w:tplc="036CCA1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9E35B6F"/>
    <w:multiLevelType w:val="hybridMultilevel"/>
    <w:tmpl w:val="F34C2D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105780">
    <w:abstractNumId w:val="4"/>
  </w:num>
  <w:num w:numId="2" w16cid:durableId="1133258403">
    <w:abstractNumId w:val="7"/>
  </w:num>
  <w:num w:numId="3" w16cid:durableId="351031783">
    <w:abstractNumId w:val="19"/>
  </w:num>
  <w:num w:numId="4" w16cid:durableId="149904997">
    <w:abstractNumId w:val="21"/>
  </w:num>
  <w:num w:numId="5" w16cid:durableId="1738287201">
    <w:abstractNumId w:val="14"/>
  </w:num>
  <w:num w:numId="6" w16cid:durableId="1365865656">
    <w:abstractNumId w:val="8"/>
  </w:num>
  <w:num w:numId="7" w16cid:durableId="897517548">
    <w:abstractNumId w:val="22"/>
  </w:num>
  <w:num w:numId="8" w16cid:durableId="1054113703">
    <w:abstractNumId w:val="0"/>
  </w:num>
  <w:num w:numId="9" w16cid:durableId="266936923">
    <w:abstractNumId w:val="11"/>
  </w:num>
  <w:num w:numId="10" w16cid:durableId="744110086">
    <w:abstractNumId w:val="6"/>
  </w:num>
  <w:num w:numId="11" w16cid:durableId="1731341826">
    <w:abstractNumId w:val="9"/>
  </w:num>
  <w:num w:numId="12" w16cid:durableId="1225068432">
    <w:abstractNumId w:val="23"/>
  </w:num>
  <w:num w:numId="13" w16cid:durableId="784957300">
    <w:abstractNumId w:val="16"/>
  </w:num>
  <w:num w:numId="14" w16cid:durableId="1589387351">
    <w:abstractNumId w:val="10"/>
  </w:num>
  <w:num w:numId="15" w16cid:durableId="1494955855">
    <w:abstractNumId w:val="18"/>
  </w:num>
  <w:num w:numId="16" w16cid:durableId="306207022">
    <w:abstractNumId w:val="17"/>
  </w:num>
  <w:num w:numId="17" w16cid:durableId="4022454">
    <w:abstractNumId w:val="5"/>
  </w:num>
  <w:num w:numId="18" w16cid:durableId="1674259108">
    <w:abstractNumId w:val="1"/>
  </w:num>
  <w:num w:numId="19" w16cid:durableId="581260008">
    <w:abstractNumId w:val="3"/>
  </w:num>
  <w:num w:numId="20" w16cid:durableId="1769689101">
    <w:abstractNumId w:val="13"/>
  </w:num>
  <w:num w:numId="21" w16cid:durableId="1186365281">
    <w:abstractNumId w:val="2"/>
  </w:num>
  <w:num w:numId="22" w16cid:durableId="1928228705">
    <w:abstractNumId w:val="12"/>
  </w:num>
  <w:num w:numId="23" w16cid:durableId="1008823278">
    <w:abstractNumId w:val="20"/>
  </w:num>
  <w:num w:numId="24" w16cid:durableId="1286810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30"/>
    <w:rsid w:val="00002791"/>
    <w:rsid w:val="00010A54"/>
    <w:rsid w:val="00010F0D"/>
    <w:rsid w:val="000115F3"/>
    <w:rsid w:val="00016C18"/>
    <w:rsid w:val="00021F67"/>
    <w:rsid w:val="00031595"/>
    <w:rsid w:val="000425EA"/>
    <w:rsid w:val="0005572D"/>
    <w:rsid w:val="0006049B"/>
    <w:rsid w:val="000767A6"/>
    <w:rsid w:val="000772A8"/>
    <w:rsid w:val="00085D70"/>
    <w:rsid w:val="000B461E"/>
    <w:rsid w:val="000B546E"/>
    <w:rsid w:val="000C2E73"/>
    <w:rsid w:val="000D23EA"/>
    <w:rsid w:val="000D2FD3"/>
    <w:rsid w:val="000D6B84"/>
    <w:rsid w:val="000E0E6C"/>
    <w:rsid w:val="000E0FA5"/>
    <w:rsid w:val="000E3D2D"/>
    <w:rsid w:val="000E66A7"/>
    <w:rsid w:val="000F0060"/>
    <w:rsid w:val="000F5033"/>
    <w:rsid w:val="000F70DD"/>
    <w:rsid w:val="001032B5"/>
    <w:rsid w:val="0010474B"/>
    <w:rsid w:val="001133BA"/>
    <w:rsid w:val="00116FC4"/>
    <w:rsid w:val="00120F76"/>
    <w:rsid w:val="00131EB8"/>
    <w:rsid w:val="00132B5D"/>
    <w:rsid w:val="00137B29"/>
    <w:rsid w:val="00140D7B"/>
    <w:rsid w:val="0014587F"/>
    <w:rsid w:val="001663F8"/>
    <w:rsid w:val="001725EA"/>
    <w:rsid w:val="0019148A"/>
    <w:rsid w:val="0019171B"/>
    <w:rsid w:val="001A3608"/>
    <w:rsid w:val="001C1AF9"/>
    <w:rsid w:val="001C38CD"/>
    <w:rsid w:val="001C6166"/>
    <w:rsid w:val="001C72E4"/>
    <w:rsid w:val="001D0789"/>
    <w:rsid w:val="001D186D"/>
    <w:rsid w:val="001D51C7"/>
    <w:rsid w:val="001D54BB"/>
    <w:rsid w:val="001D5EEF"/>
    <w:rsid w:val="001E1396"/>
    <w:rsid w:val="001E28B9"/>
    <w:rsid w:val="001F353B"/>
    <w:rsid w:val="00203F4D"/>
    <w:rsid w:val="002071E0"/>
    <w:rsid w:val="00216C07"/>
    <w:rsid w:val="00225243"/>
    <w:rsid w:val="00232952"/>
    <w:rsid w:val="00250BA5"/>
    <w:rsid w:val="00253202"/>
    <w:rsid w:val="00253565"/>
    <w:rsid w:val="00255F90"/>
    <w:rsid w:val="002653B9"/>
    <w:rsid w:val="00275DB0"/>
    <w:rsid w:val="00285CCF"/>
    <w:rsid w:val="0028614C"/>
    <w:rsid w:val="00290EEA"/>
    <w:rsid w:val="00296904"/>
    <w:rsid w:val="00296E4B"/>
    <w:rsid w:val="002A71F6"/>
    <w:rsid w:val="002B2F34"/>
    <w:rsid w:val="002B48DD"/>
    <w:rsid w:val="002B7328"/>
    <w:rsid w:val="002C363C"/>
    <w:rsid w:val="002C594F"/>
    <w:rsid w:val="002C6BDB"/>
    <w:rsid w:val="002C72E3"/>
    <w:rsid w:val="002D16FE"/>
    <w:rsid w:val="002D5319"/>
    <w:rsid w:val="002D5681"/>
    <w:rsid w:val="002E14D4"/>
    <w:rsid w:val="002E1F73"/>
    <w:rsid w:val="002E3B55"/>
    <w:rsid w:val="002F069A"/>
    <w:rsid w:val="002F1B68"/>
    <w:rsid w:val="002F278E"/>
    <w:rsid w:val="002F58B5"/>
    <w:rsid w:val="002F6291"/>
    <w:rsid w:val="00301601"/>
    <w:rsid w:val="003053D7"/>
    <w:rsid w:val="00307B6C"/>
    <w:rsid w:val="003131CC"/>
    <w:rsid w:val="00315FC4"/>
    <w:rsid w:val="00323E81"/>
    <w:rsid w:val="00334B07"/>
    <w:rsid w:val="00342427"/>
    <w:rsid w:val="00342BA5"/>
    <w:rsid w:val="0034375B"/>
    <w:rsid w:val="003532B0"/>
    <w:rsid w:val="00355A61"/>
    <w:rsid w:val="00371118"/>
    <w:rsid w:val="00392402"/>
    <w:rsid w:val="003B03CD"/>
    <w:rsid w:val="003B1408"/>
    <w:rsid w:val="003B3F72"/>
    <w:rsid w:val="003D6907"/>
    <w:rsid w:val="003E3C75"/>
    <w:rsid w:val="004006C5"/>
    <w:rsid w:val="00402F52"/>
    <w:rsid w:val="0040524A"/>
    <w:rsid w:val="00410C45"/>
    <w:rsid w:val="00416EB7"/>
    <w:rsid w:val="00431C35"/>
    <w:rsid w:val="0045190D"/>
    <w:rsid w:val="004522D8"/>
    <w:rsid w:val="00452F22"/>
    <w:rsid w:val="00461301"/>
    <w:rsid w:val="004651AE"/>
    <w:rsid w:val="00466BAA"/>
    <w:rsid w:val="004735C9"/>
    <w:rsid w:val="004772FD"/>
    <w:rsid w:val="00484107"/>
    <w:rsid w:val="00485611"/>
    <w:rsid w:val="004869AB"/>
    <w:rsid w:val="00497847"/>
    <w:rsid w:val="004A4E1B"/>
    <w:rsid w:val="004B27E0"/>
    <w:rsid w:val="004C52C6"/>
    <w:rsid w:val="004D2A72"/>
    <w:rsid w:val="004E1165"/>
    <w:rsid w:val="004F3ED2"/>
    <w:rsid w:val="004F7C6E"/>
    <w:rsid w:val="00502448"/>
    <w:rsid w:val="005042F3"/>
    <w:rsid w:val="00506F2E"/>
    <w:rsid w:val="0051341D"/>
    <w:rsid w:val="005176FB"/>
    <w:rsid w:val="005242E5"/>
    <w:rsid w:val="00542D9A"/>
    <w:rsid w:val="00564AF8"/>
    <w:rsid w:val="005650BC"/>
    <w:rsid w:val="0056773B"/>
    <w:rsid w:val="005740D4"/>
    <w:rsid w:val="00576DBF"/>
    <w:rsid w:val="005775EB"/>
    <w:rsid w:val="00583E63"/>
    <w:rsid w:val="00586F38"/>
    <w:rsid w:val="00587C52"/>
    <w:rsid w:val="00587D04"/>
    <w:rsid w:val="00592BD0"/>
    <w:rsid w:val="00593AE5"/>
    <w:rsid w:val="005A143B"/>
    <w:rsid w:val="005A1FD6"/>
    <w:rsid w:val="005B3051"/>
    <w:rsid w:val="005B3605"/>
    <w:rsid w:val="005B527D"/>
    <w:rsid w:val="005C4E63"/>
    <w:rsid w:val="005D1215"/>
    <w:rsid w:val="005E09C3"/>
    <w:rsid w:val="005E68FD"/>
    <w:rsid w:val="005F5F9A"/>
    <w:rsid w:val="00600452"/>
    <w:rsid w:val="00605FB6"/>
    <w:rsid w:val="006127EB"/>
    <w:rsid w:val="00617322"/>
    <w:rsid w:val="00622BE2"/>
    <w:rsid w:val="006267FF"/>
    <w:rsid w:val="006319F1"/>
    <w:rsid w:val="00632C86"/>
    <w:rsid w:val="00632F0A"/>
    <w:rsid w:val="0063426F"/>
    <w:rsid w:val="00655BAD"/>
    <w:rsid w:val="006565F2"/>
    <w:rsid w:val="00660C45"/>
    <w:rsid w:val="00660FAE"/>
    <w:rsid w:val="00662850"/>
    <w:rsid w:val="00664771"/>
    <w:rsid w:val="0067217F"/>
    <w:rsid w:val="00680094"/>
    <w:rsid w:val="00692891"/>
    <w:rsid w:val="0069560E"/>
    <w:rsid w:val="00696A2F"/>
    <w:rsid w:val="006A32D2"/>
    <w:rsid w:val="006B1AAF"/>
    <w:rsid w:val="006B2C8E"/>
    <w:rsid w:val="006B31AC"/>
    <w:rsid w:val="006C29C3"/>
    <w:rsid w:val="006C3A3D"/>
    <w:rsid w:val="006D7C72"/>
    <w:rsid w:val="006E65AD"/>
    <w:rsid w:val="006E7803"/>
    <w:rsid w:val="006F479B"/>
    <w:rsid w:val="006F6A22"/>
    <w:rsid w:val="006F77D0"/>
    <w:rsid w:val="00704954"/>
    <w:rsid w:val="00712C2E"/>
    <w:rsid w:val="00713D24"/>
    <w:rsid w:val="00714320"/>
    <w:rsid w:val="00715EAD"/>
    <w:rsid w:val="00717EE6"/>
    <w:rsid w:val="00720FC6"/>
    <w:rsid w:val="00724833"/>
    <w:rsid w:val="00724AC7"/>
    <w:rsid w:val="0072631D"/>
    <w:rsid w:val="00727965"/>
    <w:rsid w:val="0074516F"/>
    <w:rsid w:val="007511C7"/>
    <w:rsid w:val="00756CFC"/>
    <w:rsid w:val="007618A6"/>
    <w:rsid w:val="00764C0D"/>
    <w:rsid w:val="00773BC8"/>
    <w:rsid w:val="00777F3A"/>
    <w:rsid w:val="00781731"/>
    <w:rsid w:val="00792A21"/>
    <w:rsid w:val="00797416"/>
    <w:rsid w:val="007B5C34"/>
    <w:rsid w:val="007C724F"/>
    <w:rsid w:val="007D1A2C"/>
    <w:rsid w:val="007D5257"/>
    <w:rsid w:val="007E1B14"/>
    <w:rsid w:val="007E67B9"/>
    <w:rsid w:val="007F13C1"/>
    <w:rsid w:val="007F16EA"/>
    <w:rsid w:val="007F50E7"/>
    <w:rsid w:val="007F50F4"/>
    <w:rsid w:val="00813CE0"/>
    <w:rsid w:val="00820128"/>
    <w:rsid w:val="00820715"/>
    <w:rsid w:val="008262EF"/>
    <w:rsid w:val="00826873"/>
    <w:rsid w:val="00830D61"/>
    <w:rsid w:val="00833A83"/>
    <w:rsid w:val="008606AE"/>
    <w:rsid w:val="008644C9"/>
    <w:rsid w:val="0087421E"/>
    <w:rsid w:val="0087572A"/>
    <w:rsid w:val="00877575"/>
    <w:rsid w:val="008828AB"/>
    <w:rsid w:val="00886B4A"/>
    <w:rsid w:val="00894E93"/>
    <w:rsid w:val="008A0805"/>
    <w:rsid w:val="008A1539"/>
    <w:rsid w:val="008A3ADA"/>
    <w:rsid w:val="008A59CC"/>
    <w:rsid w:val="008A78CF"/>
    <w:rsid w:val="008B105B"/>
    <w:rsid w:val="008B3ACF"/>
    <w:rsid w:val="008B476F"/>
    <w:rsid w:val="008C7059"/>
    <w:rsid w:val="008D55A3"/>
    <w:rsid w:val="008E10D1"/>
    <w:rsid w:val="008F3F27"/>
    <w:rsid w:val="008F4E89"/>
    <w:rsid w:val="008F57FD"/>
    <w:rsid w:val="0090117E"/>
    <w:rsid w:val="009038D4"/>
    <w:rsid w:val="00910EAD"/>
    <w:rsid w:val="00911DE2"/>
    <w:rsid w:val="00920AE5"/>
    <w:rsid w:val="00923F7A"/>
    <w:rsid w:val="00924280"/>
    <w:rsid w:val="00925520"/>
    <w:rsid w:val="00933DC7"/>
    <w:rsid w:val="00941D32"/>
    <w:rsid w:val="00942737"/>
    <w:rsid w:val="009440B6"/>
    <w:rsid w:val="00944884"/>
    <w:rsid w:val="00945C89"/>
    <w:rsid w:val="009502D2"/>
    <w:rsid w:val="00955BC6"/>
    <w:rsid w:val="009561A7"/>
    <w:rsid w:val="009644B3"/>
    <w:rsid w:val="009674E1"/>
    <w:rsid w:val="00970A30"/>
    <w:rsid w:val="00977CB7"/>
    <w:rsid w:val="00981A05"/>
    <w:rsid w:val="009914DA"/>
    <w:rsid w:val="00994748"/>
    <w:rsid w:val="009A07E0"/>
    <w:rsid w:val="009C708F"/>
    <w:rsid w:val="009D0D57"/>
    <w:rsid w:val="009D4100"/>
    <w:rsid w:val="009D41F6"/>
    <w:rsid w:val="009D736D"/>
    <w:rsid w:val="009E267E"/>
    <w:rsid w:val="009F093E"/>
    <w:rsid w:val="009F44BD"/>
    <w:rsid w:val="009F67AF"/>
    <w:rsid w:val="009F75B6"/>
    <w:rsid w:val="00A1459D"/>
    <w:rsid w:val="00A17364"/>
    <w:rsid w:val="00A17804"/>
    <w:rsid w:val="00A2065B"/>
    <w:rsid w:val="00A207E6"/>
    <w:rsid w:val="00A23268"/>
    <w:rsid w:val="00A355CA"/>
    <w:rsid w:val="00A3680A"/>
    <w:rsid w:val="00A4565C"/>
    <w:rsid w:val="00A46E0C"/>
    <w:rsid w:val="00A50D7A"/>
    <w:rsid w:val="00A60E54"/>
    <w:rsid w:val="00A7097C"/>
    <w:rsid w:val="00A73D11"/>
    <w:rsid w:val="00A759D4"/>
    <w:rsid w:val="00A75CDA"/>
    <w:rsid w:val="00A84DBE"/>
    <w:rsid w:val="00A862BD"/>
    <w:rsid w:val="00A967C9"/>
    <w:rsid w:val="00A96DDD"/>
    <w:rsid w:val="00A970AA"/>
    <w:rsid w:val="00AA1B11"/>
    <w:rsid w:val="00AA659E"/>
    <w:rsid w:val="00AA7914"/>
    <w:rsid w:val="00AB0585"/>
    <w:rsid w:val="00AB1EC5"/>
    <w:rsid w:val="00AB3A81"/>
    <w:rsid w:val="00AC086B"/>
    <w:rsid w:val="00AC60FB"/>
    <w:rsid w:val="00AD59A1"/>
    <w:rsid w:val="00AE498A"/>
    <w:rsid w:val="00AE76B9"/>
    <w:rsid w:val="00AF2A0B"/>
    <w:rsid w:val="00AF2ED2"/>
    <w:rsid w:val="00AF6848"/>
    <w:rsid w:val="00B00F0E"/>
    <w:rsid w:val="00B04FDF"/>
    <w:rsid w:val="00B13D35"/>
    <w:rsid w:val="00B13E03"/>
    <w:rsid w:val="00B20E58"/>
    <w:rsid w:val="00B26BF1"/>
    <w:rsid w:val="00B530CB"/>
    <w:rsid w:val="00B57B40"/>
    <w:rsid w:val="00B86C6B"/>
    <w:rsid w:val="00B87F3E"/>
    <w:rsid w:val="00B92DCA"/>
    <w:rsid w:val="00B95A3F"/>
    <w:rsid w:val="00BA3757"/>
    <w:rsid w:val="00BA5D2C"/>
    <w:rsid w:val="00BA6375"/>
    <w:rsid w:val="00BC0B99"/>
    <w:rsid w:val="00BC38F8"/>
    <w:rsid w:val="00BD1109"/>
    <w:rsid w:val="00BD33B8"/>
    <w:rsid w:val="00BD405D"/>
    <w:rsid w:val="00BE4C39"/>
    <w:rsid w:val="00BF0536"/>
    <w:rsid w:val="00C12FC4"/>
    <w:rsid w:val="00C14BE9"/>
    <w:rsid w:val="00C279F9"/>
    <w:rsid w:val="00C327CE"/>
    <w:rsid w:val="00C331BC"/>
    <w:rsid w:val="00C427B1"/>
    <w:rsid w:val="00C437A8"/>
    <w:rsid w:val="00C47324"/>
    <w:rsid w:val="00C51659"/>
    <w:rsid w:val="00C610F6"/>
    <w:rsid w:val="00C64C95"/>
    <w:rsid w:val="00C71B70"/>
    <w:rsid w:val="00C722BB"/>
    <w:rsid w:val="00C73E7C"/>
    <w:rsid w:val="00C75A4C"/>
    <w:rsid w:val="00C80B9E"/>
    <w:rsid w:val="00C875FD"/>
    <w:rsid w:val="00C93B7B"/>
    <w:rsid w:val="00C9786E"/>
    <w:rsid w:val="00C97CBC"/>
    <w:rsid w:val="00CB043D"/>
    <w:rsid w:val="00CB0464"/>
    <w:rsid w:val="00CB42F5"/>
    <w:rsid w:val="00CB5AB1"/>
    <w:rsid w:val="00CB61A2"/>
    <w:rsid w:val="00CC084D"/>
    <w:rsid w:val="00CC3DCB"/>
    <w:rsid w:val="00CC569B"/>
    <w:rsid w:val="00CC637A"/>
    <w:rsid w:val="00CD5114"/>
    <w:rsid w:val="00CE05F4"/>
    <w:rsid w:val="00CF0736"/>
    <w:rsid w:val="00CF5E53"/>
    <w:rsid w:val="00D15CD0"/>
    <w:rsid w:val="00D17548"/>
    <w:rsid w:val="00D20A38"/>
    <w:rsid w:val="00D40738"/>
    <w:rsid w:val="00D41D77"/>
    <w:rsid w:val="00D4560F"/>
    <w:rsid w:val="00D6240B"/>
    <w:rsid w:val="00D751CD"/>
    <w:rsid w:val="00D75735"/>
    <w:rsid w:val="00D83A75"/>
    <w:rsid w:val="00D87F46"/>
    <w:rsid w:val="00D90C4F"/>
    <w:rsid w:val="00D90E3A"/>
    <w:rsid w:val="00D94FB2"/>
    <w:rsid w:val="00DA027E"/>
    <w:rsid w:val="00DA036C"/>
    <w:rsid w:val="00DB2BD3"/>
    <w:rsid w:val="00DC3227"/>
    <w:rsid w:val="00DC5FAB"/>
    <w:rsid w:val="00DC6478"/>
    <w:rsid w:val="00DD5DE4"/>
    <w:rsid w:val="00DE7350"/>
    <w:rsid w:val="00DF0C77"/>
    <w:rsid w:val="00DF5E57"/>
    <w:rsid w:val="00E02B77"/>
    <w:rsid w:val="00E1395D"/>
    <w:rsid w:val="00E15138"/>
    <w:rsid w:val="00E1695F"/>
    <w:rsid w:val="00E272B3"/>
    <w:rsid w:val="00E33A80"/>
    <w:rsid w:val="00E430F6"/>
    <w:rsid w:val="00E57402"/>
    <w:rsid w:val="00E603CE"/>
    <w:rsid w:val="00E616E9"/>
    <w:rsid w:val="00E66F54"/>
    <w:rsid w:val="00E7595C"/>
    <w:rsid w:val="00E91F2A"/>
    <w:rsid w:val="00EA23B1"/>
    <w:rsid w:val="00EA68DA"/>
    <w:rsid w:val="00EB185C"/>
    <w:rsid w:val="00EB4C6D"/>
    <w:rsid w:val="00EC5152"/>
    <w:rsid w:val="00ED59FA"/>
    <w:rsid w:val="00EE6FA2"/>
    <w:rsid w:val="00EE7F51"/>
    <w:rsid w:val="00EF682D"/>
    <w:rsid w:val="00EF73BA"/>
    <w:rsid w:val="00F00DA4"/>
    <w:rsid w:val="00F071AD"/>
    <w:rsid w:val="00F14E7F"/>
    <w:rsid w:val="00F14FB3"/>
    <w:rsid w:val="00F16583"/>
    <w:rsid w:val="00F17B28"/>
    <w:rsid w:val="00F17BA8"/>
    <w:rsid w:val="00F23395"/>
    <w:rsid w:val="00F2648C"/>
    <w:rsid w:val="00F41BD6"/>
    <w:rsid w:val="00F421A7"/>
    <w:rsid w:val="00F54C9E"/>
    <w:rsid w:val="00F6410C"/>
    <w:rsid w:val="00F66EA9"/>
    <w:rsid w:val="00F710C1"/>
    <w:rsid w:val="00F733D1"/>
    <w:rsid w:val="00F81F62"/>
    <w:rsid w:val="00F82E42"/>
    <w:rsid w:val="00F8594B"/>
    <w:rsid w:val="00F86E43"/>
    <w:rsid w:val="00F94737"/>
    <w:rsid w:val="00F97682"/>
    <w:rsid w:val="00FA519F"/>
    <w:rsid w:val="00FB14EC"/>
    <w:rsid w:val="00FB3592"/>
    <w:rsid w:val="00FD0A5A"/>
    <w:rsid w:val="00FD1A00"/>
    <w:rsid w:val="00FD26C3"/>
    <w:rsid w:val="00FD533D"/>
    <w:rsid w:val="00FE206F"/>
    <w:rsid w:val="00FE20B1"/>
    <w:rsid w:val="00FE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D71D"/>
  <w15:docId w15:val="{644034ED-FDCA-B349-8153-79599932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30"/>
    <w:pPr>
      <w:ind w:left="720"/>
      <w:contextualSpacing/>
    </w:pPr>
  </w:style>
  <w:style w:type="character" w:styleId="Hyperlink">
    <w:name w:val="Hyperlink"/>
    <w:basedOn w:val="DefaultParagraphFont"/>
    <w:uiPriority w:val="99"/>
    <w:unhideWhenUsed/>
    <w:rsid w:val="00F16583"/>
    <w:rPr>
      <w:color w:val="0000FF" w:themeColor="hyperlink"/>
      <w:u w:val="single"/>
    </w:rPr>
  </w:style>
  <w:style w:type="paragraph" w:styleId="Header">
    <w:name w:val="header"/>
    <w:basedOn w:val="Normal"/>
    <w:link w:val="HeaderChar"/>
    <w:uiPriority w:val="99"/>
    <w:unhideWhenUsed/>
    <w:rsid w:val="00BC3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8F8"/>
  </w:style>
  <w:style w:type="paragraph" w:styleId="Footer">
    <w:name w:val="footer"/>
    <w:basedOn w:val="Normal"/>
    <w:link w:val="FooterChar"/>
    <w:uiPriority w:val="99"/>
    <w:unhideWhenUsed/>
    <w:rsid w:val="00BC3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8F8"/>
  </w:style>
  <w:style w:type="paragraph" w:customStyle="1" w:styleId="Default">
    <w:name w:val="Default"/>
    <w:rsid w:val="0066285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944884"/>
    <w:rPr>
      <w:color w:val="605E5C"/>
      <w:shd w:val="clear" w:color="auto" w:fill="E1DFDD"/>
    </w:rPr>
  </w:style>
  <w:style w:type="character" w:styleId="FollowedHyperlink">
    <w:name w:val="FollowedHyperlink"/>
    <w:basedOn w:val="DefaultParagraphFont"/>
    <w:uiPriority w:val="99"/>
    <w:semiHidden/>
    <w:unhideWhenUsed/>
    <w:rsid w:val="00D751CD"/>
    <w:rPr>
      <w:color w:val="800080" w:themeColor="followedHyperlink"/>
      <w:u w:val="single"/>
    </w:rPr>
  </w:style>
  <w:style w:type="paragraph" w:styleId="FootnoteText">
    <w:name w:val="footnote text"/>
    <w:basedOn w:val="Normal"/>
    <w:link w:val="FootnoteTextChar"/>
    <w:uiPriority w:val="99"/>
    <w:semiHidden/>
    <w:unhideWhenUsed/>
    <w:rsid w:val="009D7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36D"/>
    <w:rPr>
      <w:sz w:val="20"/>
      <w:szCs w:val="20"/>
    </w:rPr>
  </w:style>
  <w:style w:type="character" w:styleId="FootnoteReference">
    <w:name w:val="footnote reference"/>
    <w:basedOn w:val="DefaultParagraphFont"/>
    <w:uiPriority w:val="99"/>
    <w:semiHidden/>
    <w:unhideWhenUsed/>
    <w:rsid w:val="009D736D"/>
    <w:rPr>
      <w:vertAlign w:val="superscript"/>
    </w:rPr>
  </w:style>
  <w:style w:type="character" w:styleId="Strong">
    <w:name w:val="Strong"/>
    <w:basedOn w:val="DefaultParagraphFont"/>
    <w:uiPriority w:val="22"/>
    <w:qFormat/>
    <w:rsid w:val="009D736D"/>
    <w:rPr>
      <w:b/>
      <w:bCs/>
    </w:rPr>
  </w:style>
  <w:style w:type="paragraph" w:styleId="BodyText">
    <w:name w:val="Body Text"/>
    <w:basedOn w:val="Normal"/>
    <w:link w:val="BodyTextChar"/>
    <w:uiPriority w:val="1"/>
    <w:semiHidden/>
    <w:unhideWhenUsed/>
    <w:qFormat/>
    <w:rsid w:val="009D736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D736D"/>
    <w:rPr>
      <w:rFonts w:ascii="Arial" w:eastAsia="Arial" w:hAnsi="Arial" w:cs="Arial"/>
      <w:sz w:val="24"/>
      <w:szCs w:val="24"/>
    </w:rPr>
  </w:style>
  <w:style w:type="paragraph" w:styleId="Bibliography">
    <w:name w:val="Bibliography"/>
    <w:basedOn w:val="Normal"/>
    <w:next w:val="Normal"/>
    <w:uiPriority w:val="37"/>
    <w:unhideWhenUsed/>
    <w:rsid w:val="00016C18"/>
    <w:pPr>
      <w:spacing w:after="0" w:line="240" w:lineRule="auto"/>
      <w:ind w:left="720" w:hanging="720"/>
    </w:pPr>
  </w:style>
  <w:style w:type="character" w:styleId="EndnoteReference">
    <w:name w:val="endnote reference"/>
    <w:basedOn w:val="DefaultParagraphFont"/>
    <w:uiPriority w:val="99"/>
    <w:semiHidden/>
    <w:unhideWhenUsed/>
    <w:rsid w:val="009C708F"/>
    <w:rPr>
      <w:vertAlign w:val="superscript"/>
    </w:rPr>
  </w:style>
  <w:style w:type="paragraph" w:styleId="NormalWeb">
    <w:name w:val="Normal (Web)"/>
    <w:basedOn w:val="Normal"/>
    <w:uiPriority w:val="99"/>
    <w:unhideWhenUsed/>
    <w:rsid w:val="00255F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131CC"/>
    <w:pPr>
      <w:spacing w:after="0" w:line="240" w:lineRule="auto"/>
      <w:ind w:left="360"/>
      <w:jc w:val="both"/>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713D24"/>
    <w:pPr>
      <w:spacing w:after="0" w:line="240" w:lineRule="auto"/>
      <w:ind w:left="360"/>
      <w:jc w:val="both"/>
    </w:pPr>
    <w:rPr>
      <w:rFonts w:ascii="Consolas" w:eastAsiaTheme="minorHAnsi" w:hAnsi="Consolas"/>
      <w:sz w:val="20"/>
      <w:szCs w:val="20"/>
    </w:rPr>
  </w:style>
  <w:style w:type="character" w:customStyle="1" w:styleId="HTMLPreformattedChar">
    <w:name w:val="HTML Preformatted Char"/>
    <w:basedOn w:val="DefaultParagraphFont"/>
    <w:link w:val="HTMLPreformatted"/>
    <w:uiPriority w:val="99"/>
    <w:semiHidden/>
    <w:rsid w:val="00713D24"/>
    <w:rPr>
      <w:rFonts w:ascii="Consolas" w:eastAsiaTheme="minorHAnsi"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72787">
      <w:bodyDiv w:val="1"/>
      <w:marLeft w:val="0"/>
      <w:marRight w:val="0"/>
      <w:marTop w:val="0"/>
      <w:marBottom w:val="0"/>
      <w:divBdr>
        <w:top w:val="none" w:sz="0" w:space="0" w:color="auto"/>
        <w:left w:val="none" w:sz="0" w:space="0" w:color="auto"/>
        <w:bottom w:val="none" w:sz="0" w:space="0" w:color="auto"/>
        <w:right w:val="none" w:sz="0" w:space="0" w:color="auto"/>
      </w:divBdr>
      <w:divsChild>
        <w:div w:id="785545142">
          <w:marLeft w:val="480"/>
          <w:marRight w:val="0"/>
          <w:marTop w:val="0"/>
          <w:marBottom w:val="0"/>
          <w:divBdr>
            <w:top w:val="none" w:sz="0" w:space="0" w:color="auto"/>
            <w:left w:val="none" w:sz="0" w:space="0" w:color="auto"/>
            <w:bottom w:val="none" w:sz="0" w:space="0" w:color="auto"/>
            <w:right w:val="none" w:sz="0" w:space="0" w:color="auto"/>
          </w:divBdr>
          <w:divsChild>
            <w:div w:id="609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app=desktop&amp;v=aXbip6v5v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E9C7-7498-495F-9BC5-D65145F0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9897</Words>
  <Characters>56418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Jamilu Ibrahim</dc:creator>
  <cp:keywords/>
  <dc:description/>
  <cp:lastModifiedBy>Cindy Claudia Putri</cp:lastModifiedBy>
  <cp:revision>27</cp:revision>
  <cp:lastPrinted>2023-08-31T10:08:00Z</cp:lastPrinted>
  <dcterms:created xsi:type="dcterms:W3CDTF">2023-08-31T08:00:00Z</dcterms:created>
  <dcterms:modified xsi:type="dcterms:W3CDTF">2023-08-31T12:35:00Z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id="excc4hpA"/&gt;&lt;style id="http://www.zotero.org/styles/chicago-fullnote-bibliography" locale="en-GB" hasBibliography="1" bibliographyStyleHasBeenSet="1"/&gt;&lt;prefs&gt;&lt;pref name="fieldType" value="Field"/&gt;</vt:lpwstr>
  </property>
  <property fmtid="{D5CDD505-2E9C-101B-9397-08002B2CF9AE}" pid="3" name="ZOTERO_PREF_2">
    <vt:lpwstr>&lt;pref name="noteType" value="1"/&gt;&lt;pref name="delayCitationUpdates" value="true"/&gt;&lt;pref name="dontAskDelayCitationUpdates" value="true"/&gt;&lt;/prefs&gt;&lt;/data&gt;</vt:lpwstr>
  </property>
</Properties>
</file>